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0A92" w14:textId="77777777" w:rsidR="002728EC" w:rsidRPr="00935BD0" w:rsidRDefault="002728EC" w:rsidP="002728EC">
      <w:pPr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r w:rsidRPr="00935BD0">
        <w:rPr>
          <w:rFonts w:ascii="Garamond-Bold" w:hAnsi="Garamond-Bold" w:cs="Garamond-Bold"/>
          <w:b/>
          <w:bCs/>
          <w:color w:val="auto"/>
          <w:sz w:val="28"/>
          <w:szCs w:val="28"/>
        </w:rPr>
        <w:t>Kurslitteratur</w:t>
      </w:r>
    </w:p>
    <w:p w14:paraId="64F236A5" w14:textId="77777777" w:rsidR="002728EC" w:rsidRDefault="002728EC" w:rsidP="002728EC">
      <w:pPr>
        <w:jc w:val="both"/>
      </w:pPr>
      <w:r w:rsidRPr="00006DD9">
        <w:rPr>
          <w:szCs w:val="24"/>
        </w:rPr>
        <w:t>BJÖRK, C., NORDLING, L.</w:t>
      </w:r>
      <w:r>
        <w:rPr>
          <w:szCs w:val="24"/>
        </w:rPr>
        <w:t xml:space="preserve"> &amp; REPPEN, L.</w:t>
      </w:r>
      <w:r w:rsidRPr="00006DD9">
        <w:rPr>
          <w:szCs w:val="24"/>
        </w:rPr>
        <w:t xml:space="preserve"> 201</w:t>
      </w:r>
      <w:r>
        <w:rPr>
          <w:szCs w:val="24"/>
        </w:rPr>
        <w:t>8</w:t>
      </w:r>
      <w:r w:rsidRPr="00006DD9">
        <w:rPr>
          <w:szCs w:val="24"/>
        </w:rPr>
        <w:t xml:space="preserve">. </w:t>
      </w:r>
      <w:r w:rsidRPr="00006DD9">
        <w:rPr>
          <w:i/>
          <w:iCs/>
          <w:szCs w:val="24"/>
        </w:rPr>
        <w:t>Så byggdes staden:</w:t>
      </w:r>
      <w:r w:rsidRPr="00006DD9">
        <w:rPr>
          <w:szCs w:val="24"/>
        </w:rPr>
        <w:t xml:space="preserve"> [stadsbyggnad, arkitektur, husbyggnad], Stockholm: Svensk byggtjänst, 201</w:t>
      </w:r>
      <w:r>
        <w:rPr>
          <w:szCs w:val="24"/>
        </w:rPr>
        <w:t>8</w:t>
      </w:r>
      <w:r w:rsidRPr="00006DD9">
        <w:rPr>
          <w:szCs w:val="24"/>
        </w:rPr>
        <w:t xml:space="preserve"> </w:t>
      </w:r>
      <w:r>
        <w:rPr>
          <w:szCs w:val="24"/>
        </w:rPr>
        <w:t>4</w:t>
      </w:r>
      <w:r w:rsidRPr="00006DD9">
        <w:rPr>
          <w:szCs w:val="24"/>
        </w:rPr>
        <w:t>., uppdaterade och utök</w:t>
      </w:r>
      <w:r>
        <w:rPr>
          <w:szCs w:val="24"/>
        </w:rPr>
        <w:t>ad u</w:t>
      </w:r>
      <w:r w:rsidRPr="00006DD9">
        <w:rPr>
          <w:szCs w:val="24"/>
        </w:rPr>
        <w:t>ppl</w:t>
      </w:r>
      <w:r>
        <w:rPr>
          <w:szCs w:val="24"/>
        </w:rPr>
        <w:t>aga</w:t>
      </w:r>
      <w:r w:rsidRPr="00006DD9">
        <w:rPr>
          <w:szCs w:val="24"/>
        </w:rPr>
        <w:t>.</w:t>
      </w:r>
      <w:r>
        <w:rPr>
          <w:szCs w:val="24"/>
        </w:rPr>
        <w:t xml:space="preserve"> </w:t>
      </w:r>
      <w:r>
        <w:t xml:space="preserve">Sida 78–132 och 172–206. </w:t>
      </w:r>
    </w:p>
    <w:p w14:paraId="799FB9C2" w14:textId="77777777" w:rsidR="002728EC" w:rsidRDefault="002728EC" w:rsidP="002728EC">
      <w:pPr>
        <w:widowControl/>
        <w:spacing w:after="0" w:line="240" w:lineRule="auto"/>
        <w:jc w:val="both"/>
        <w:textAlignment w:val="auto"/>
      </w:pPr>
      <w:r>
        <w:t>NYSTRÖM, J. &amp; TONELL, L. 2012. Planeringens grunder: en översikt, Lund: Studentlitteratur, 2012, 3., utök. och uppdaterade uppl. Kapitel 1–7.</w:t>
      </w:r>
    </w:p>
    <w:p w14:paraId="7FA64E92" w14:textId="77777777" w:rsidR="002728EC" w:rsidRDefault="002728EC" w:rsidP="002728EC">
      <w:pPr>
        <w:widowControl/>
        <w:spacing w:after="0" w:line="240" w:lineRule="auto"/>
        <w:jc w:val="both"/>
        <w:textAlignment w:val="auto"/>
      </w:pPr>
    </w:p>
    <w:p w14:paraId="1842B319" w14:textId="7371950C" w:rsidR="002728EC" w:rsidRPr="00935BD0" w:rsidRDefault="002728EC" w:rsidP="002728EC">
      <w:pPr>
        <w:jc w:val="both"/>
        <w:rPr>
          <w:rFonts w:ascii="Garamond-Bold" w:hAnsi="Garamond-Bold" w:cs="Garamond-Bold"/>
          <w:b/>
          <w:bCs/>
          <w:color w:val="auto"/>
          <w:sz w:val="28"/>
          <w:szCs w:val="28"/>
        </w:rPr>
      </w:pPr>
      <w:r w:rsidRPr="00935BD0">
        <w:rPr>
          <w:rFonts w:ascii="Garamond-Bold" w:hAnsi="Garamond-Bold" w:cs="Garamond-Bold"/>
          <w:b/>
          <w:bCs/>
          <w:color w:val="auto"/>
          <w:sz w:val="28"/>
          <w:szCs w:val="28"/>
        </w:rPr>
        <w:t>Kurslitteratur</w:t>
      </w:r>
      <w:r>
        <w:rPr>
          <w:rFonts w:ascii="Garamond-Bold" w:hAnsi="Garamond-Bold" w:cs="Garamond-Bold"/>
          <w:b/>
          <w:bCs/>
          <w:color w:val="auto"/>
          <w:sz w:val="28"/>
          <w:szCs w:val="28"/>
        </w:rPr>
        <w:t xml:space="preserve"> som läraren tillhandahåller eller som finns att finna online</w:t>
      </w:r>
    </w:p>
    <w:p w14:paraId="309B5BD2" w14:textId="77777777" w:rsidR="002728EC" w:rsidRDefault="002728EC" w:rsidP="002728EC">
      <w:pPr>
        <w:jc w:val="both"/>
      </w:pPr>
      <w:r w:rsidRPr="0042205A">
        <w:t>BELLANDER, Gunilla. Blandstaden –</w:t>
      </w:r>
      <w:r>
        <w:t xml:space="preserve"> </w:t>
      </w:r>
      <w:r w:rsidRPr="0042205A">
        <w:t>ett planeringskoncept för en hållbar</w:t>
      </w:r>
      <w:r>
        <w:t xml:space="preserve"> </w:t>
      </w:r>
      <w:r w:rsidRPr="0042205A">
        <w:t xml:space="preserve">bebyggelseutveckling? </w:t>
      </w:r>
    </w:p>
    <w:p w14:paraId="6AD1CFD8" w14:textId="77777777" w:rsidR="002728EC" w:rsidRPr="005A7D84" w:rsidRDefault="002728EC" w:rsidP="002728EC">
      <w:pPr>
        <w:jc w:val="both"/>
      </w:pPr>
      <w:r w:rsidRPr="002728EC">
        <w:rPr>
          <w:lang w:val="en-US"/>
        </w:rPr>
        <w:t xml:space="preserve">HOWARD Ebenizer (1902). Garden Cities of Tomorrow. </w:t>
      </w:r>
      <w:r w:rsidRPr="005A7D84">
        <w:t>Introduktion och kapitel 1. (25 s.)</w:t>
      </w:r>
    </w:p>
    <w:p w14:paraId="0E1F8157" w14:textId="77777777" w:rsidR="002728EC" w:rsidRPr="005A7D84" w:rsidRDefault="002728EC" w:rsidP="002728EC">
      <w:pPr>
        <w:jc w:val="both"/>
        <w:rPr>
          <w:i/>
          <w:iCs/>
          <w:lang w:val="en-US"/>
        </w:rPr>
      </w:pPr>
      <w:r w:rsidRPr="001277CB">
        <w:t xml:space="preserve">JACOBS, J. 2005. Den amerikanska storstadens liv och förfall, Göteborg, Daidalos. </w:t>
      </w:r>
      <w:proofErr w:type="spellStart"/>
      <w:r w:rsidRPr="005A7D84">
        <w:rPr>
          <w:lang w:val="en-US"/>
        </w:rPr>
        <w:t>Inledningen</w:t>
      </w:r>
      <w:proofErr w:type="spellEnd"/>
      <w:r w:rsidRPr="005A7D84">
        <w:rPr>
          <w:lang w:val="en-US"/>
        </w:rPr>
        <w:t xml:space="preserve"> (25–48) </w:t>
      </w:r>
      <w:proofErr w:type="spellStart"/>
      <w:r w:rsidRPr="005A7D84">
        <w:rPr>
          <w:lang w:val="en-US"/>
        </w:rPr>
        <w:t>och</w:t>
      </w:r>
      <w:proofErr w:type="spellEnd"/>
      <w:r w:rsidRPr="005A7D84">
        <w:rPr>
          <w:lang w:val="en-US"/>
        </w:rPr>
        <w:t xml:space="preserve"> </w:t>
      </w:r>
      <w:proofErr w:type="spellStart"/>
      <w:r w:rsidRPr="005A7D84">
        <w:rPr>
          <w:lang w:val="en-US"/>
        </w:rPr>
        <w:t>kapitel</w:t>
      </w:r>
      <w:proofErr w:type="spellEnd"/>
      <w:r w:rsidRPr="005A7D84">
        <w:rPr>
          <w:lang w:val="en-US"/>
        </w:rPr>
        <w:t xml:space="preserve"> 3 (79–97).</w:t>
      </w:r>
    </w:p>
    <w:p w14:paraId="69B1A16C" w14:textId="77777777" w:rsidR="002728EC" w:rsidRPr="00935BD0" w:rsidRDefault="002728EC" w:rsidP="002728EC">
      <w:pPr>
        <w:jc w:val="both"/>
        <w:rPr>
          <w:lang w:val="en-US"/>
        </w:rPr>
      </w:pPr>
      <w:r w:rsidRPr="001277CB">
        <w:rPr>
          <w:lang w:val="en-US"/>
        </w:rPr>
        <w:t>LE CORBUSIER,” A Contemporary City”, The City of Tomorrow and its Planning, Dover, New York 2016 (1929), s. 163-178</w:t>
      </w:r>
      <w:r>
        <w:rPr>
          <w:lang w:val="en-US"/>
        </w:rPr>
        <w:t>.</w:t>
      </w:r>
      <w:r w:rsidRPr="001277CB">
        <w:rPr>
          <w:lang w:val="en-US"/>
        </w:rPr>
        <w:t xml:space="preserve"> </w:t>
      </w:r>
    </w:p>
    <w:p w14:paraId="5E8A9CA0" w14:textId="77777777" w:rsidR="002728EC" w:rsidRDefault="002728EC" w:rsidP="002728EC">
      <w:pPr>
        <w:jc w:val="both"/>
      </w:pPr>
      <w:r>
        <w:t>NILSSON, J-E (2006). Regional planering i Sverige. I Planering med nya förutsättningar: Ny lagstiftning, nya värderingar, Gösta Blücher &amp; Göran Graninger (eds.), sida 71–106. Vadstena: Stiftelsen Vadstena forum för samhällsbyggande.</w:t>
      </w:r>
    </w:p>
    <w:p w14:paraId="57C4F472" w14:textId="77777777" w:rsidR="002728EC" w:rsidRDefault="002728EC" w:rsidP="002728EC">
      <w:pPr>
        <w:widowControl/>
        <w:autoSpaceDE/>
        <w:autoSpaceDN/>
        <w:adjustRightInd/>
        <w:spacing w:after="160" w:line="259" w:lineRule="auto"/>
        <w:jc w:val="both"/>
        <w:textAlignment w:val="auto"/>
      </w:pPr>
      <w:r>
        <w:t xml:space="preserve">RIKSREVISIONEN. 2018. </w:t>
      </w:r>
      <w:r w:rsidRPr="00B7563F">
        <w:t>F</w:t>
      </w:r>
      <w:r>
        <w:t>yrstegsprincipen</w:t>
      </w:r>
      <w:r w:rsidRPr="00B7563F">
        <w:t xml:space="preserve"> inom planeringen av transportinfrastruktur</w:t>
      </w:r>
      <w:r>
        <w:t xml:space="preserve"> – </w:t>
      </w:r>
      <w:r w:rsidRPr="00265DAC">
        <w:t xml:space="preserve">tillämpas den </w:t>
      </w:r>
      <w:r>
        <w:t>på avsett sätt</w:t>
      </w:r>
      <w:r w:rsidRPr="00265DAC">
        <w:t>? Granskningsrapport</w:t>
      </w:r>
      <w:r>
        <w:t xml:space="preserve"> No. 2018:30.</w:t>
      </w:r>
    </w:p>
    <w:p w14:paraId="39E2B053" w14:textId="77777777" w:rsidR="002728EC" w:rsidRDefault="002728EC" w:rsidP="002728EC">
      <w:pPr>
        <w:widowControl/>
        <w:autoSpaceDE/>
        <w:autoSpaceDN/>
        <w:adjustRightInd/>
        <w:spacing w:after="160" w:line="259" w:lineRule="auto"/>
        <w:jc w:val="both"/>
        <w:textAlignment w:val="auto"/>
      </w:pPr>
      <w:r>
        <w:rPr>
          <w:noProof/>
        </w:rPr>
        <w:t>SANDBERG, L., WÄRNHJELM, M. (Trafikverket) (2022) Handbok för trafikstrategiskt arbete – Tillgänglighet i ett hållbart samhälle. Kapitel 1-2</w:t>
      </w:r>
    </w:p>
    <w:p w14:paraId="4893441B" w14:textId="77777777" w:rsidR="002728EC" w:rsidRDefault="002728EC" w:rsidP="002728EC">
      <w:pPr>
        <w:jc w:val="both"/>
      </w:pPr>
      <w:r w:rsidRPr="0042205A">
        <w:t>TUNSTRÖM, Moa. Segregationens två poler.</w:t>
      </w:r>
    </w:p>
    <w:p w14:paraId="72D1054B" w14:textId="77777777" w:rsidR="002728EC" w:rsidRDefault="002728EC" w:rsidP="002728EC">
      <w:pPr>
        <w:jc w:val="both"/>
      </w:pPr>
    </w:p>
    <w:p w14:paraId="44C59429" w14:textId="77777777" w:rsidR="002728EC" w:rsidRDefault="002728EC" w:rsidP="002728EC">
      <w:pPr>
        <w:jc w:val="both"/>
      </w:pPr>
    </w:p>
    <w:p w14:paraId="071DAB56" w14:textId="77777777" w:rsidR="002728EC" w:rsidRDefault="002728EC" w:rsidP="002728EC">
      <w:pPr>
        <w:jc w:val="both"/>
      </w:pPr>
    </w:p>
    <w:p w14:paraId="0C8548DD" w14:textId="77777777" w:rsidR="00764E79" w:rsidRDefault="00764E79"/>
    <w:sectPr w:rsidR="0076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EC"/>
    <w:rsid w:val="001561D2"/>
    <w:rsid w:val="002728EC"/>
    <w:rsid w:val="003859C5"/>
    <w:rsid w:val="003F54F5"/>
    <w:rsid w:val="00764E79"/>
    <w:rsid w:val="007F7F5E"/>
    <w:rsid w:val="00924F32"/>
    <w:rsid w:val="009E52ED"/>
    <w:rsid w:val="00C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0499"/>
  <w15:chartTrackingRefBased/>
  <w15:docId w15:val="{28D4B9AF-5829-475D-A374-666FA1D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EC"/>
    <w:pPr>
      <w:widowControl w:val="0"/>
      <w:autoSpaceDE w:val="0"/>
      <w:autoSpaceDN w:val="0"/>
      <w:adjustRightInd w:val="0"/>
      <w:spacing w:after="240" w:line="288" w:lineRule="auto"/>
      <w:textAlignment w:val="center"/>
    </w:pPr>
    <w:rPr>
      <w:rFonts w:ascii="Garamond" w:eastAsiaTheme="minorEastAsia" w:hAnsi="Garamond" w:cs="Georgia"/>
      <w:color w:val="000000"/>
      <w:kern w:val="0"/>
      <w:sz w:val="24"/>
      <w:szCs w:val="21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728EC"/>
    <w:pPr>
      <w:keepNext/>
      <w:keepLines/>
      <w:widowControl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8EC"/>
    <w:pPr>
      <w:keepNext/>
      <w:keepLines/>
      <w:widowControl/>
      <w:autoSpaceDE/>
      <w:autoSpaceDN/>
      <w:adjustRightInd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8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8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8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8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8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8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8EC"/>
    <w:pPr>
      <w:widowControl/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7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8EC"/>
    <w:pPr>
      <w:widowControl/>
      <w:numPr>
        <w:ilvl w:val="1"/>
      </w:numPr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8EC"/>
    <w:pPr>
      <w:widowControl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728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8EC"/>
    <w:pPr>
      <w:widowControl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728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8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8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8623F6BF4A448B741C472E88C4F90" ma:contentTypeVersion="2" ma:contentTypeDescription="Skapa ett nytt dokument." ma:contentTypeScope="" ma:versionID="534d116450b2d10d27485b2069ae58ef">
  <xsd:schema xmlns:xsd="http://www.w3.org/2001/XMLSchema" xmlns:xs="http://www.w3.org/2001/XMLSchema" xmlns:p="http://schemas.microsoft.com/office/2006/metadata/properties" xmlns:ns2="61ce3982-0338-4f45-acc5-4a0873454627" xmlns:ns3="8f8c6368-4ac0-4089-92a5-cc52c4064183" targetNamespace="http://schemas.microsoft.com/office/2006/metadata/properties" ma:root="true" ma:fieldsID="167804b9083f497eea148655bed8d61a" ns2:_="" ns3:_="">
    <xsd:import namespace="61ce3982-0338-4f45-acc5-4a0873454627"/>
    <xsd:import namespace="8f8c6368-4ac0-4089-92a5-cc52c406418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e3982-0338-4f45-acc5-4a087345462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c6368-4ac0-4089-92a5-cc52c406418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1ce3982-0338-4f45-acc5-4a0873454627" xsi:nil="true"/>
    <_lisam_PublishedVersion xmlns="8f8c6368-4ac0-4089-92a5-cc52c4064183" xsi:nil="true"/>
  </documentManagement>
</p:properties>
</file>

<file path=customXml/itemProps1.xml><?xml version="1.0" encoding="utf-8"?>
<ds:datastoreItem xmlns:ds="http://schemas.openxmlformats.org/officeDocument/2006/customXml" ds:itemID="{240A39CA-FE72-4822-8518-D3DF9F4CD7F3}"/>
</file>

<file path=customXml/itemProps2.xml><?xml version="1.0" encoding="utf-8"?>
<ds:datastoreItem xmlns:ds="http://schemas.openxmlformats.org/officeDocument/2006/customXml" ds:itemID="{C3685635-7EF8-4A5C-B5EB-0D05C050B389}"/>
</file>

<file path=customXml/itemProps3.xml><?xml version="1.0" encoding="utf-8"?>
<ds:datastoreItem xmlns:ds="http://schemas.openxmlformats.org/officeDocument/2006/customXml" ds:itemID="{62724E57-A5E4-4ED7-A71C-65CC8E324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Niskanen</dc:creator>
  <cp:keywords/>
  <dc:description/>
  <cp:lastModifiedBy>Johan Niskanen</cp:lastModifiedBy>
  <cp:revision>1</cp:revision>
  <dcterms:created xsi:type="dcterms:W3CDTF">2025-06-17T05:46:00Z</dcterms:created>
  <dcterms:modified xsi:type="dcterms:W3CDTF">2025-06-17T06:03:00Z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0x010100B3E8623F6BF4A448B741C472E88C4F90</vt:lpwstr>
  </property>
</Properties>
</file>