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689A258" w:rsidP="4B751BA5" w:rsidRDefault="1689A258" w14:paraId="43D9BBA1" w14:textId="28C31E04">
      <w:pPr>
        <w:pStyle w:val="Rubrik1"/>
      </w:pPr>
      <w:r w:rsidRPr="44BA0EFB" w:rsidR="1689A258">
        <w:rPr>
          <w:rFonts w:ascii="Garamond" w:hAnsi="Garamond" w:eastAsia="Garamond" w:cs="Garamond"/>
          <w:color w:val="000000" w:themeColor="text1" w:themeTint="FF" w:themeShade="FF"/>
          <w:sz w:val="36"/>
          <w:szCs w:val="36"/>
        </w:rPr>
        <w:t>Kurslitteratur</w:t>
      </w:r>
      <w:r w:rsidRPr="44BA0EFB" w:rsidR="00C8204F">
        <w:rPr>
          <w:rFonts w:ascii="Garamond" w:hAnsi="Garamond" w:eastAsia="Garamond" w:cs="Garamond"/>
          <w:color w:val="000000" w:themeColor="text1" w:themeTint="FF" w:themeShade="FF"/>
          <w:sz w:val="36"/>
          <w:szCs w:val="36"/>
        </w:rPr>
        <w:t xml:space="preserve"> </w:t>
      </w:r>
      <w:r w:rsidRPr="44BA0EFB" w:rsidR="00C8204F">
        <w:rPr>
          <w:rFonts w:ascii="Garamond" w:hAnsi="Garamond" w:eastAsia="Garamond" w:cs="Garamond"/>
          <w:color w:val="000000" w:themeColor="text1" w:themeTint="FF" w:themeShade="FF"/>
          <w:sz w:val="36"/>
          <w:szCs w:val="36"/>
        </w:rPr>
        <w:t>709G25</w:t>
      </w:r>
      <w:r w:rsidRPr="44BA0EFB" w:rsidR="00C8204F">
        <w:rPr>
          <w:rFonts w:ascii="Garamond" w:hAnsi="Garamond" w:eastAsia="Garamond" w:cs="Garamond"/>
          <w:color w:val="000000" w:themeColor="text1" w:themeTint="FF" w:themeShade="FF"/>
          <w:sz w:val="36"/>
          <w:szCs w:val="36"/>
        </w:rPr>
        <w:t xml:space="preserve"> </w:t>
      </w:r>
      <w:r w:rsidRPr="44BA0EFB" w:rsidR="7722A4B5">
        <w:rPr>
          <w:rFonts w:ascii="Garamond" w:hAnsi="Garamond" w:eastAsia="Garamond" w:cs="Garamond"/>
          <w:color w:val="000000" w:themeColor="text1" w:themeTint="FF" w:themeShade="FF"/>
          <w:sz w:val="36"/>
          <w:szCs w:val="36"/>
        </w:rPr>
        <w:t>– Praktik inom samhällsplanering</w:t>
      </w:r>
    </w:p>
    <w:p w:rsidR="1689A258" w:rsidRDefault="1689A258" w14:paraId="0F3587F0" w14:textId="4E270C3B">
      <w:r w:rsidRPr="4DB4683F" w:rsidR="1689A258">
        <w:rPr>
          <w:rFonts w:ascii="Garamond" w:hAnsi="Garamond" w:eastAsia="Garamond" w:cs="Garamond"/>
          <w:i w:val="1"/>
          <w:iCs w:val="1"/>
          <w:color w:val="000000" w:themeColor="text1" w:themeTint="FF" w:themeShade="FF"/>
        </w:rPr>
        <w:t>Obligatorisk litteratur:</w:t>
      </w:r>
    </w:p>
    <w:p w:rsidR="4B751BA5" w:rsidP="4DB4683F" w:rsidRDefault="4B751BA5" w14:paraId="02412D6F" w14:textId="48AA8123">
      <w:pPr>
        <w:pStyle w:val="Liststycke"/>
        <w:numPr>
          <w:ilvl w:val="0"/>
          <w:numId w:val="5"/>
        </w:numPr>
        <w:spacing w:before="0" w:beforeAutospacing="off" w:after="0" w:afterAutospacing="off"/>
        <w:ind w:left="720" w:right="0" w:hanging="360"/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</w:pPr>
      <w:r w:rsidRPr="4DB4683F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 xml:space="preserve">Cities Forum. (2025). </w:t>
      </w:r>
      <w:r w:rsidRPr="4DB4683F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DEAR YOUNG URBAN PLANNERS...  What I wish I knew 10 years ago</w:t>
      </w:r>
      <w:r w:rsidRPr="4DB4683F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>. (kommer att finnas tillgänglig på kurswebben)</w:t>
      </w:r>
    </w:p>
    <w:p w:rsidR="4B751BA5" w:rsidP="44BA0EFB" w:rsidRDefault="4B751BA5" w14:paraId="085063F2" w14:textId="2E08F128">
      <w:pPr>
        <w:pStyle w:val="Liststycke"/>
        <w:numPr>
          <w:ilvl w:val="0"/>
          <w:numId w:val="5"/>
        </w:numPr>
        <w:spacing w:before="0" w:beforeAutospacing="off" w:after="0" w:afterAutospacing="off"/>
        <w:ind w:left="720" w:right="0" w:hanging="360"/>
        <w:rPr>
          <w:rFonts w:ascii="Garamond" w:hAnsi="Garamond" w:eastAsia="Garamond" w:cs="Garamond"/>
          <w:noProof w:val="0"/>
          <w:color w:val="auto" w:themeColor="text1" w:themeTint="FF" w:themeShade="FF"/>
          <w:sz w:val="20"/>
          <w:szCs w:val="20"/>
          <w:lang w:val="en-US"/>
        </w:rPr>
      </w:pP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 xml:space="preserve">Kitchen, T. (2007). 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Skills for Planning Practice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 xml:space="preserve"> (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>kap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 xml:space="preserve"> 2-7). Palgrave Macmillan. (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>finns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>som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 xml:space="preserve"> e-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>bok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>genom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4BA0EFB" w:rsidR="08C43A12">
        <w:rPr>
          <w:rFonts w:ascii="Garamond" w:hAnsi="Garamond" w:eastAsia="Garamond" w:cs="Garamond"/>
          <w:noProof w:val="0"/>
          <w:color w:val="auto"/>
          <w:sz w:val="20"/>
          <w:szCs w:val="20"/>
          <w:lang w:val="en-US"/>
        </w:rPr>
        <w:t>biblioteket</w:t>
      </w:r>
      <w:r w:rsidRPr="44BA0EFB" w:rsidR="08C43A12">
        <w:rPr>
          <w:rFonts w:ascii="Garamond" w:hAnsi="Garamond" w:eastAsia="Garamond" w:cs="Garamond"/>
          <w:noProof w:val="0"/>
          <w:color w:val="auto"/>
          <w:sz w:val="20"/>
          <w:szCs w:val="20"/>
          <w:lang w:val="en-US"/>
        </w:rPr>
        <w:t>)</w:t>
      </w:r>
    </w:p>
    <w:p w:rsidR="4B751BA5" w:rsidP="4DB4683F" w:rsidRDefault="4B751BA5" w14:paraId="67069100" w14:textId="47D6A518">
      <w:pPr>
        <w:pStyle w:val="Liststycke"/>
        <w:numPr>
          <w:ilvl w:val="0"/>
          <w:numId w:val="5"/>
        </w:numPr>
        <w:spacing w:before="0" w:beforeAutospacing="off" w:after="0" w:afterAutospacing="off"/>
        <w:ind w:left="720" w:right="0" w:hanging="360"/>
        <w:rPr>
          <w:rFonts w:ascii="Garamond" w:hAnsi="Garamond" w:eastAsia="Garamond" w:cs="Garamond"/>
          <w:strike w:val="0"/>
          <w:dstrike w:val="0"/>
          <w:noProof w:val="0"/>
          <w:color w:val="0000FF"/>
          <w:sz w:val="20"/>
          <w:szCs w:val="20"/>
          <w:u w:val="single"/>
          <w:lang w:val="de"/>
        </w:rPr>
      </w:pPr>
      <w:r w:rsidRPr="44BA0EFB" w:rsidR="08C43A12">
        <w:rPr>
          <w:rFonts w:ascii="Garamond" w:hAnsi="Garamond" w:eastAsia="Garamond" w:cs="Garamond"/>
          <w:noProof w:val="0"/>
          <w:color w:val="auto"/>
          <w:sz w:val="20"/>
          <w:szCs w:val="20"/>
          <w:lang w:val="en-US"/>
        </w:rPr>
        <w:t>Lu</w:t>
      </w:r>
      <w:r w:rsidRPr="44BA0EFB" w:rsidR="08C43A12">
        <w:rPr>
          <w:rFonts w:ascii="Garamond" w:hAnsi="Garamond" w:eastAsia="Garamond" w:cs="Garamond"/>
          <w:noProof w:val="0"/>
          <w:color w:val="auto"/>
          <w:sz w:val="20"/>
          <w:szCs w:val="20"/>
          <w:lang w:val="en-US"/>
        </w:rPr>
        <w:t>nd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 xml:space="preserve">quist, L. (2001). 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>Tystnadens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>förvaltning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 xml:space="preserve">. In 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Utan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fast 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punkt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. Om 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förvaltning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kunskap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språk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och 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etik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i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socialt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4BA0EFB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arbete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>Socialstyrelsen</w:t>
      </w:r>
      <w:r w:rsidRPr="44BA0EFB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  <w:hyperlink r:id="Rb63fb2dfadd2434e">
        <w:r w:rsidRPr="44BA0EFB" w:rsidR="08C43A12">
          <w:rPr>
            <w:rStyle w:val="Hyperlink"/>
            <w:rFonts w:ascii="Garamond" w:hAnsi="Garamond" w:eastAsia="Garamond" w:cs="Garamond"/>
            <w:strike w:val="0"/>
            <w:dstrike w:val="0"/>
            <w:noProof w:val="0"/>
            <w:color w:val="0000FF"/>
            <w:sz w:val="20"/>
            <w:szCs w:val="20"/>
            <w:u w:val="single"/>
            <w:lang w:val="de"/>
          </w:rPr>
          <w:t>https://www.socialstyrelsen.se/contentassets/765eba4f0b4f4fb79015c2480e4c65c3/2001-123-52_200112353.pdf</w:t>
        </w:r>
      </w:hyperlink>
    </w:p>
    <w:p w:rsidR="4B751BA5" w:rsidP="4DB4683F" w:rsidRDefault="4B751BA5" w14:paraId="7D7A3C3D" w14:textId="2BFB7FA0">
      <w:pPr>
        <w:pStyle w:val="Liststycke"/>
        <w:numPr>
          <w:ilvl w:val="0"/>
          <w:numId w:val="5"/>
        </w:numPr>
        <w:spacing w:before="0" w:beforeAutospacing="off" w:after="0" w:afterAutospacing="off"/>
        <w:ind w:left="720" w:right="0" w:hanging="360"/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</w:pPr>
      <w:r w:rsidRPr="30612B79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de"/>
        </w:rPr>
        <w:t xml:space="preserve">Tuna, T.-K., &amp; Mark, O. (2017). </w:t>
      </w:r>
      <w:r w:rsidRPr="30612B79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 xml:space="preserve">Editors’ Reflections and Conclusions. In </w:t>
      </w:r>
      <w:r w:rsidRPr="30612B79" w:rsidR="08C43A12">
        <w:rPr>
          <w:rFonts w:ascii="Garamond" w:hAnsi="Garamond" w:eastAsia="Garamond" w:cs="Garamond"/>
          <w:i w:val="1"/>
          <w:iCs w:val="1"/>
          <w:noProof w:val="0"/>
          <w:color w:val="000000" w:themeColor="text1" w:themeTint="FF" w:themeShade="FF"/>
          <w:sz w:val="20"/>
          <w:szCs w:val="20"/>
          <w:lang w:val="en-US"/>
        </w:rPr>
        <w:t>From Student to Urban Planner</w:t>
      </w:r>
      <w:r w:rsidRPr="30612B79" w:rsidR="08C43A12">
        <w:rPr>
          <w:rFonts w:ascii="Garamond" w:hAnsi="Garamond" w:eastAsia="Garamond" w:cs="Garamond"/>
          <w:noProof w:val="0"/>
          <w:color w:val="000000" w:themeColor="text1" w:themeTint="FF" w:themeShade="FF"/>
          <w:sz w:val="20"/>
          <w:szCs w:val="20"/>
          <w:lang w:val="en-US"/>
        </w:rPr>
        <w:t>. Routledge. (finns som e-bok genom biblioteket)</w:t>
      </w:r>
    </w:p>
    <w:p w:rsidR="4B751BA5" w:rsidP="4B751BA5" w:rsidRDefault="4B751BA5" w14:paraId="643AE352" w14:textId="0EB9566D">
      <w:pPr>
        <w:spacing w:after="0"/>
        <w:rPr>
          <w:rFonts w:ascii="Calibri" w:hAnsi="Calibri" w:eastAsia="Calibri" w:cs="Calibri"/>
          <w:lang w:val="en-US"/>
        </w:rPr>
      </w:pPr>
    </w:p>
    <w:p w:rsidRPr="002A5AFE" w:rsidR="4C4A393D" w:rsidP="06A0AA0C" w:rsidRDefault="4C4A393D" w14:paraId="4A26C12D" w14:textId="34FE073E">
      <w:pPr>
        <w:rPr>
          <w:rFonts w:ascii="Garamond" w:hAnsi="Garamond" w:eastAsia="Garamond" w:cs="Garamond"/>
          <w:i w:val="1"/>
          <w:iCs w:val="1"/>
          <w:color w:val="000000" w:themeColor="text1"/>
        </w:rPr>
      </w:pPr>
      <w:r w:rsidRPr="06A0AA0C" w:rsidR="4C4A393D">
        <w:rPr>
          <w:rFonts w:ascii="Garamond" w:hAnsi="Garamond" w:eastAsia="Garamond" w:cs="Garamond"/>
          <w:i w:val="1"/>
          <w:iCs w:val="1"/>
          <w:color w:val="000000" w:themeColor="text1" w:themeTint="FF" w:themeShade="FF"/>
        </w:rPr>
        <w:t xml:space="preserve">Eventuell </w:t>
      </w:r>
      <w:r w:rsidRPr="06A0AA0C" w:rsidR="3768FCC2">
        <w:rPr>
          <w:rFonts w:ascii="Garamond" w:hAnsi="Garamond" w:eastAsia="Garamond" w:cs="Garamond"/>
          <w:i w:val="1"/>
          <w:iCs w:val="1"/>
          <w:color w:val="000000" w:themeColor="text1" w:themeTint="FF" w:themeShade="FF"/>
        </w:rPr>
        <w:t>ytterligare</w:t>
      </w:r>
      <w:r w:rsidRPr="06A0AA0C" w:rsidR="4C4A393D">
        <w:rPr>
          <w:rFonts w:ascii="Garamond" w:hAnsi="Garamond" w:eastAsia="Garamond" w:cs="Garamond"/>
          <w:i w:val="1"/>
          <w:iCs w:val="1"/>
          <w:color w:val="000000" w:themeColor="text1" w:themeTint="FF" w:themeShade="FF"/>
        </w:rPr>
        <w:t xml:space="preserve"> rekommenderad litteratur kan tillkomma under kursens gång</w:t>
      </w:r>
    </w:p>
    <w:sectPr w:rsidRPr="002A5AFE" w:rsidR="4C4A393D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7c618c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6E98668"/>
    <w:multiLevelType w:val="hybridMultilevel"/>
    <w:tmpl w:val="0E30B650"/>
    <w:lvl w:ilvl="0" w:tplc="BE28B59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3726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676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18C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A28C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866B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FCB3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AA6B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5C1F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A4B2332"/>
    <w:multiLevelType w:val="hybridMultilevel"/>
    <w:tmpl w:val="9244C54A"/>
    <w:lvl w:ilvl="0" w:tplc="4A5E68A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02285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E6C8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EE44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824D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20B5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124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1CD5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BC39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39BD5C"/>
    <w:multiLevelType w:val="hybridMultilevel"/>
    <w:tmpl w:val="D0C82498"/>
    <w:lvl w:ilvl="0" w:tplc="2BD263D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DE28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B255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9685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4AF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DEF3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BA5B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4B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EE3E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BB6F504"/>
    <w:multiLevelType w:val="hybridMultilevel"/>
    <w:tmpl w:val="EE585CF8"/>
    <w:lvl w:ilvl="0" w:tplc="FA7AE04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CC844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ACBE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9A83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F0F6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582E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86B4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4EEB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18E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2010937823">
    <w:abstractNumId w:val="2"/>
  </w:num>
  <w:num w:numId="2" w16cid:durableId="1179780186">
    <w:abstractNumId w:val="3"/>
  </w:num>
  <w:num w:numId="3" w16cid:durableId="510878162">
    <w:abstractNumId w:val="0"/>
  </w:num>
  <w:num w:numId="4" w16cid:durableId="644045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4907AA"/>
    <w:rsid w:val="002A5AFE"/>
    <w:rsid w:val="00C8204F"/>
    <w:rsid w:val="02F02847"/>
    <w:rsid w:val="048157AD"/>
    <w:rsid w:val="06A0AA0C"/>
    <w:rsid w:val="08C43A12"/>
    <w:rsid w:val="134907AA"/>
    <w:rsid w:val="1689A258"/>
    <w:rsid w:val="252EE514"/>
    <w:rsid w:val="25F7B8B4"/>
    <w:rsid w:val="30612B79"/>
    <w:rsid w:val="32958B50"/>
    <w:rsid w:val="3768FCC2"/>
    <w:rsid w:val="3CB370F9"/>
    <w:rsid w:val="449C37DD"/>
    <w:rsid w:val="44BA0EFB"/>
    <w:rsid w:val="4B751BA5"/>
    <w:rsid w:val="4C4A393D"/>
    <w:rsid w:val="4DB4683F"/>
    <w:rsid w:val="527F149F"/>
    <w:rsid w:val="7722A4B5"/>
    <w:rsid w:val="78D5DEED"/>
    <w:rsid w:val="7CD3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07AA"/>
  <w15:chartTrackingRefBased/>
  <w15:docId w15:val="{B13A0C4D-7CEE-43A9-BAE4-6C874A3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stycketeckensnit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socialstyrelsen.se/contentassets/765eba4f0b4f4fb79015c2480e4c65c3/2001-123-52_200112353.pdf" TargetMode="External" Id="Rb63fb2dfadd2434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61ce3982-0338-4f45-acc5-4a0873454627" xsi:nil="true"/>
    <_lisam_PublishedVersion xmlns="58e7e9de-ebe8-4f15-896f-958a16d028fd">3.0</_lisam_Published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E4724C77E256418FC395CEC1836A15" ma:contentTypeVersion="6" ma:contentTypeDescription="Skapa ett nytt dokument." ma:contentTypeScope="" ma:versionID="30e02603f2cb7a323f9777a12b951e16">
  <xsd:schema xmlns:xsd="http://www.w3.org/2001/XMLSchema" xmlns:xs="http://www.w3.org/2001/XMLSchema" xmlns:p="http://schemas.microsoft.com/office/2006/metadata/properties" xmlns:ns2="61ce3982-0338-4f45-acc5-4a0873454627" xmlns:ns3="58e7e9de-ebe8-4f15-896f-958a16d028fd" targetNamespace="http://schemas.microsoft.com/office/2006/metadata/properties" ma:root="true" ma:fieldsID="06a13f763a3f6e154d35ece46d607261" ns2:_="" ns3:_="">
    <xsd:import namespace="61ce3982-0338-4f45-acc5-4a0873454627"/>
    <xsd:import namespace="58e7e9de-ebe8-4f15-896f-958a16d028fd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3982-0338-4f45-acc5-4a0873454627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7e9de-ebe8-4f15-896f-958a16d028fd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26BAB-BEED-4D39-BF9A-5B8473352DFC}">
  <ds:schemaRefs>
    <ds:schemaRef ds:uri="http://schemas.microsoft.com/office/2006/metadata/properties"/>
    <ds:schemaRef ds:uri="http://schemas.microsoft.com/office/infopath/2007/PartnerControls"/>
    <ds:schemaRef ds:uri="60cf88e5-7313-4be4-ac4d-cd83359b9253"/>
    <ds:schemaRef ds:uri="b3d2d89f-d156-4b49-9e4f-07b5354db460"/>
  </ds:schemaRefs>
</ds:datastoreItem>
</file>

<file path=customXml/itemProps2.xml><?xml version="1.0" encoding="utf-8"?>
<ds:datastoreItem xmlns:ds="http://schemas.openxmlformats.org/officeDocument/2006/customXml" ds:itemID="{45C779EA-73B6-4A45-9946-8DB335A83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D214D-83DD-423F-8773-71D0A4B6CE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Linus Ekman Burgman</dc:creator>
  <keywords/>
  <dc:description/>
  <lastModifiedBy>Linus Ekman Burgman</lastModifiedBy>
  <revision>7</revision>
  <dcterms:created xsi:type="dcterms:W3CDTF">2023-09-06T14:34:00.0000000Z</dcterms:created>
  <dcterms:modified xsi:type="dcterms:W3CDTF">2025-10-16T14:35:41.4539956Z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0x01010045E4724C77E256418FC395CEC1836A15</vt:lpwstr>
  </property>
  <property fmtid="{D5CDD505-2E9C-101B-9397-08002B2CF9AE}" pid="3" name="Order">
    <vt:r8>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