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3B702" w14:textId="77777777" w:rsidR="00814E68" w:rsidRPr="000D7C49" w:rsidRDefault="00EC11E8" w:rsidP="00814E68">
      <w:pPr>
        <w:spacing w:before="120"/>
        <w:jc w:val="both"/>
        <w:rPr>
          <w:sz w:val="28"/>
        </w:rPr>
      </w:pPr>
      <w:r w:rsidRPr="000D7C49">
        <w:rPr>
          <w:sz w:val="28"/>
        </w:rPr>
        <w:t xml:space="preserve">Lärarprogrammet  </w:t>
      </w:r>
    </w:p>
    <w:p w14:paraId="7010BEB6" w14:textId="6001C86C" w:rsidR="00814E68" w:rsidRPr="000D7C49" w:rsidRDefault="00EC11E8" w:rsidP="006D0024">
      <w:pPr>
        <w:spacing w:before="120"/>
        <w:jc w:val="both"/>
        <w:rPr>
          <w:sz w:val="28"/>
        </w:rPr>
      </w:pPr>
      <w:r w:rsidRPr="000D7C49">
        <w:rPr>
          <w:sz w:val="28"/>
        </w:rPr>
        <w:t>IBL</w:t>
      </w:r>
      <w:r w:rsidR="008031F4">
        <w:rPr>
          <w:sz w:val="28"/>
        </w:rPr>
        <w:tab/>
      </w:r>
      <w:r w:rsidR="008031F4">
        <w:rPr>
          <w:sz w:val="28"/>
        </w:rPr>
        <w:tab/>
      </w:r>
      <w:r w:rsidR="008031F4">
        <w:rPr>
          <w:sz w:val="28"/>
        </w:rPr>
        <w:tab/>
      </w:r>
      <w:r w:rsidR="008031F4">
        <w:rPr>
          <w:sz w:val="28"/>
        </w:rPr>
        <w:tab/>
      </w:r>
      <w:r w:rsidR="008031F4">
        <w:rPr>
          <w:sz w:val="28"/>
        </w:rPr>
        <w:tab/>
        <w:t xml:space="preserve">                 </w:t>
      </w:r>
      <w:r w:rsidR="00814E68">
        <w:rPr>
          <w:sz w:val="28"/>
        </w:rPr>
        <w:t>201</w:t>
      </w:r>
      <w:r w:rsidR="00B3310B">
        <w:rPr>
          <w:sz w:val="28"/>
        </w:rPr>
        <w:t>9</w:t>
      </w:r>
      <w:r w:rsidRPr="000D7C49">
        <w:rPr>
          <w:sz w:val="28"/>
        </w:rPr>
        <w:t>-</w:t>
      </w:r>
      <w:r w:rsidR="004979D7">
        <w:rPr>
          <w:sz w:val="28"/>
        </w:rPr>
        <w:t>12</w:t>
      </w:r>
      <w:r w:rsidRPr="000D7C49">
        <w:rPr>
          <w:sz w:val="28"/>
        </w:rPr>
        <w:t>-</w:t>
      </w:r>
      <w:r w:rsidR="00444F6F">
        <w:rPr>
          <w:sz w:val="28"/>
        </w:rPr>
        <w:t>15</w:t>
      </w:r>
    </w:p>
    <w:p w14:paraId="4D71370A" w14:textId="77777777" w:rsidR="00814E68" w:rsidRPr="000D7C49" w:rsidRDefault="00814E68" w:rsidP="00814E68">
      <w:pPr>
        <w:spacing w:before="120" w:line="360" w:lineRule="exact"/>
        <w:jc w:val="right"/>
        <w:rPr>
          <w:sz w:val="28"/>
        </w:rPr>
      </w:pPr>
    </w:p>
    <w:p w14:paraId="0B595C45" w14:textId="77777777" w:rsidR="00814E68" w:rsidRPr="000D7C49" w:rsidRDefault="00814E68" w:rsidP="00814E68">
      <w:pPr>
        <w:spacing w:before="120" w:line="360" w:lineRule="exact"/>
        <w:jc w:val="both"/>
        <w:rPr>
          <w:sz w:val="28"/>
        </w:rPr>
      </w:pPr>
    </w:p>
    <w:p w14:paraId="7E356A2D" w14:textId="77777777" w:rsidR="00814E68" w:rsidRPr="000D7C49" w:rsidRDefault="00814E68" w:rsidP="00814E68">
      <w:pPr>
        <w:spacing w:before="120" w:line="360" w:lineRule="exact"/>
        <w:jc w:val="both"/>
        <w:rPr>
          <w:sz w:val="28"/>
        </w:rPr>
      </w:pPr>
    </w:p>
    <w:p w14:paraId="62373981" w14:textId="77777777" w:rsidR="00814E68" w:rsidRPr="000D7C49" w:rsidRDefault="00814E68" w:rsidP="00814E68">
      <w:pPr>
        <w:spacing w:before="120" w:line="360" w:lineRule="exact"/>
        <w:jc w:val="both"/>
        <w:rPr>
          <w:sz w:val="28"/>
        </w:rPr>
      </w:pPr>
    </w:p>
    <w:p w14:paraId="7BA5FF1F" w14:textId="77777777" w:rsidR="00814E68" w:rsidRPr="000D7C49" w:rsidRDefault="00814E68" w:rsidP="00814E68">
      <w:pPr>
        <w:spacing w:before="120" w:line="360" w:lineRule="exact"/>
        <w:jc w:val="both"/>
        <w:rPr>
          <w:sz w:val="28"/>
        </w:rPr>
      </w:pPr>
    </w:p>
    <w:p w14:paraId="2A3952BB" w14:textId="77777777" w:rsidR="00814E68" w:rsidRPr="000D7C49" w:rsidRDefault="00EC11E8" w:rsidP="00814E68">
      <w:pPr>
        <w:spacing w:before="120" w:line="360" w:lineRule="exact"/>
        <w:jc w:val="both"/>
        <w:rPr>
          <w:sz w:val="28"/>
        </w:rPr>
      </w:pPr>
      <w:r w:rsidRPr="000D7C49">
        <w:rPr>
          <w:sz w:val="28"/>
        </w:rPr>
        <w:tab/>
      </w:r>
      <w:r w:rsidRPr="000D7C49">
        <w:rPr>
          <w:sz w:val="28"/>
        </w:rPr>
        <w:tab/>
      </w:r>
    </w:p>
    <w:p w14:paraId="74279D2F" w14:textId="77777777" w:rsidR="00814E68" w:rsidRPr="007B52E8" w:rsidRDefault="00EC11E8" w:rsidP="007B52E8">
      <w:pPr>
        <w:spacing w:before="120" w:line="360" w:lineRule="exact"/>
        <w:jc w:val="center"/>
        <w:rPr>
          <w:b/>
          <w:sz w:val="40"/>
          <w:szCs w:val="40"/>
        </w:rPr>
      </w:pPr>
      <w:r w:rsidRPr="007B52E8">
        <w:rPr>
          <w:b/>
          <w:sz w:val="40"/>
          <w:szCs w:val="40"/>
        </w:rPr>
        <w:t>Studiehandledning</w:t>
      </w:r>
    </w:p>
    <w:p w14:paraId="2EC5F854" w14:textId="71AE4C0F" w:rsidR="00814E68" w:rsidRPr="000D7C49" w:rsidRDefault="00466B36" w:rsidP="00814E68">
      <w:pPr>
        <w:spacing w:before="120" w:line="360" w:lineRule="exact"/>
        <w:jc w:val="center"/>
        <w:rPr>
          <w:b/>
          <w:sz w:val="28"/>
        </w:rPr>
      </w:pPr>
      <w:r>
        <w:rPr>
          <w:b/>
          <w:sz w:val="28"/>
        </w:rPr>
        <w:t>916G10</w:t>
      </w:r>
    </w:p>
    <w:p w14:paraId="7BD489DA" w14:textId="77777777" w:rsidR="00814E68" w:rsidRPr="000D7C49" w:rsidRDefault="00EC11E8" w:rsidP="00814E68">
      <w:pPr>
        <w:spacing w:before="120" w:line="360" w:lineRule="exact"/>
        <w:jc w:val="center"/>
        <w:rPr>
          <w:b/>
          <w:sz w:val="28"/>
        </w:rPr>
      </w:pPr>
      <w:r w:rsidRPr="000D7C49">
        <w:rPr>
          <w:b/>
          <w:sz w:val="28"/>
        </w:rPr>
        <w:t xml:space="preserve">Grundläggande färdigheter i matematik, 15 </w:t>
      </w:r>
      <w:proofErr w:type="spellStart"/>
      <w:r w:rsidRPr="000D7C49">
        <w:rPr>
          <w:b/>
          <w:sz w:val="28"/>
        </w:rPr>
        <w:t>hp</w:t>
      </w:r>
      <w:proofErr w:type="spellEnd"/>
    </w:p>
    <w:p w14:paraId="23B95A25" w14:textId="3ED18363" w:rsidR="00814E68" w:rsidRPr="000D7C49" w:rsidRDefault="00814E68" w:rsidP="00814E68">
      <w:pPr>
        <w:spacing w:before="120" w:line="360" w:lineRule="exact"/>
        <w:jc w:val="center"/>
        <w:rPr>
          <w:b/>
          <w:sz w:val="28"/>
        </w:rPr>
      </w:pPr>
      <w:r>
        <w:rPr>
          <w:b/>
          <w:sz w:val="28"/>
        </w:rPr>
        <w:t>VT 20</w:t>
      </w:r>
      <w:r w:rsidR="00B3310B">
        <w:rPr>
          <w:b/>
          <w:sz w:val="28"/>
        </w:rPr>
        <w:t>20</w:t>
      </w:r>
    </w:p>
    <w:p w14:paraId="18C4114A" w14:textId="77777777" w:rsidR="00814E68" w:rsidRPr="000D7C49" w:rsidRDefault="00814E68" w:rsidP="00814E68">
      <w:pPr>
        <w:spacing w:before="120" w:line="360" w:lineRule="exact"/>
        <w:jc w:val="both"/>
        <w:rPr>
          <w:b/>
          <w:sz w:val="28"/>
        </w:rPr>
      </w:pPr>
    </w:p>
    <w:p w14:paraId="34D8012D" w14:textId="77777777" w:rsidR="00814E68" w:rsidRPr="000D7C49" w:rsidRDefault="00EC11E8" w:rsidP="00814E68">
      <w:pPr>
        <w:spacing w:before="120" w:line="360" w:lineRule="exact"/>
        <w:jc w:val="both"/>
        <w:rPr>
          <w:b/>
        </w:rPr>
      </w:pPr>
      <w:r w:rsidRPr="000D7C49">
        <w:rPr>
          <w:b/>
          <w:sz w:val="28"/>
        </w:rPr>
        <w:br w:type="page"/>
      </w:r>
      <w:bookmarkStart w:id="0" w:name="_Toc43960023"/>
      <w:bookmarkStart w:id="1" w:name="_Toc43960702"/>
      <w:bookmarkStart w:id="2" w:name="_Toc43960818"/>
      <w:bookmarkStart w:id="3" w:name="_Toc44040737"/>
      <w:bookmarkStart w:id="4" w:name="_Toc44041220"/>
      <w:r w:rsidRPr="000D7C49">
        <w:rPr>
          <w:b/>
        </w:rPr>
        <w:lastRenderedPageBreak/>
        <w:t>Innehåll</w:t>
      </w:r>
      <w:bookmarkEnd w:id="0"/>
      <w:bookmarkEnd w:id="1"/>
      <w:bookmarkEnd w:id="2"/>
      <w:bookmarkEnd w:id="3"/>
      <w:bookmarkEnd w:id="4"/>
    </w:p>
    <w:p w14:paraId="5DB1E527" w14:textId="77777777" w:rsidR="00814E68" w:rsidRPr="000D7C49" w:rsidRDefault="00814E68" w:rsidP="00814E68">
      <w:pPr>
        <w:spacing w:before="120" w:line="360" w:lineRule="auto"/>
        <w:jc w:val="both"/>
        <w:rPr>
          <w:b/>
        </w:rPr>
      </w:pPr>
    </w:p>
    <w:p w14:paraId="4AC3558C" w14:textId="4734F7C2" w:rsidR="00B3310B" w:rsidRDefault="0054365A">
      <w:pPr>
        <w:pStyle w:val="Innehll1"/>
        <w:rPr>
          <w:rFonts w:eastAsiaTheme="minorEastAsia"/>
          <w:noProof/>
          <w:lang w:eastAsia="sv-SE"/>
        </w:rPr>
      </w:pPr>
      <w:r w:rsidRPr="000D7C49">
        <w:rPr>
          <w:b/>
        </w:rPr>
        <w:fldChar w:fldCharType="begin"/>
      </w:r>
      <w:r w:rsidR="00EC11E8" w:rsidRPr="000D7C49">
        <w:rPr>
          <w:b/>
        </w:rPr>
        <w:instrText xml:space="preserve"> TOC \o "1-1" </w:instrText>
      </w:r>
      <w:r w:rsidRPr="000D7C49">
        <w:rPr>
          <w:b/>
        </w:rPr>
        <w:fldChar w:fldCharType="separate"/>
      </w:r>
      <w:r w:rsidR="00B3310B" w:rsidRPr="008322F6">
        <w:rPr>
          <w:noProof/>
        </w:rPr>
        <w:t>Allmän information</w:t>
      </w:r>
      <w:r w:rsidR="00B3310B">
        <w:rPr>
          <w:noProof/>
        </w:rPr>
        <w:tab/>
      </w:r>
      <w:r w:rsidR="00B3310B">
        <w:rPr>
          <w:noProof/>
        </w:rPr>
        <w:fldChar w:fldCharType="begin"/>
      </w:r>
      <w:r w:rsidR="00B3310B">
        <w:rPr>
          <w:noProof/>
        </w:rPr>
        <w:instrText xml:space="preserve"> PAGEREF _Toc27473806 \h </w:instrText>
      </w:r>
      <w:r w:rsidR="00B3310B">
        <w:rPr>
          <w:noProof/>
        </w:rPr>
      </w:r>
      <w:r w:rsidR="00B3310B">
        <w:rPr>
          <w:noProof/>
        </w:rPr>
        <w:fldChar w:fldCharType="separate"/>
      </w:r>
      <w:r w:rsidR="00B3310B">
        <w:rPr>
          <w:noProof/>
        </w:rPr>
        <w:t>3</w:t>
      </w:r>
      <w:r w:rsidR="00B3310B">
        <w:rPr>
          <w:noProof/>
        </w:rPr>
        <w:fldChar w:fldCharType="end"/>
      </w:r>
    </w:p>
    <w:p w14:paraId="42B5B34D" w14:textId="4C95CC36" w:rsidR="00B3310B" w:rsidRDefault="00B3310B">
      <w:pPr>
        <w:pStyle w:val="Innehll1"/>
        <w:rPr>
          <w:rFonts w:eastAsiaTheme="minorEastAsia"/>
          <w:noProof/>
          <w:lang w:eastAsia="sv-SE"/>
        </w:rPr>
      </w:pPr>
      <w:r w:rsidRPr="008322F6">
        <w:rPr>
          <w:noProof/>
        </w:rPr>
        <w:t>Kursens mål</w:t>
      </w:r>
      <w:r>
        <w:rPr>
          <w:noProof/>
        </w:rPr>
        <w:tab/>
      </w:r>
      <w:r>
        <w:rPr>
          <w:noProof/>
        </w:rPr>
        <w:fldChar w:fldCharType="begin"/>
      </w:r>
      <w:r>
        <w:rPr>
          <w:noProof/>
        </w:rPr>
        <w:instrText xml:space="preserve"> PAGEREF _Toc27473807 \h </w:instrText>
      </w:r>
      <w:r>
        <w:rPr>
          <w:noProof/>
        </w:rPr>
      </w:r>
      <w:r>
        <w:rPr>
          <w:noProof/>
        </w:rPr>
        <w:fldChar w:fldCharType="separate"/>
      </w:r>
      <w:r>
        <w:rPr>
          <w:noProof/>
        </w:rPr>
        <w:t>6</w:t>
      </w:r>
      <w:r>
        <w:rPr>
          <w:noProof/>
        </w:rPr>
        <w:fldChar w:fldCharType="end"/>
      </w:r>
    </w:p>
    <w:p w14:paraId="4FAC69D6" w14:textId="097EE38B" w:rsidR="00B3310B" w:rsidRDefault="00B3310B">
      <w:pPr>
        <w:pStyle w:val="Innehll1"/>
        <w:rPr>
          <w:rFonts w:eastAsiaTheme="minorEastAsia"/>
          <w:noProof/>
          <w:lang w:eastAsia="sv-SE"/>
        </w:rPr>
      </w:pPr>
      <w:r w:rsidRPr="008322F6">
        <w:rPr>
          <w:noProof/>
        </w:rPr>
        <w:t>Examination</w:t>
      </w:r>
      <w:r>
        <w:rPr>
          <w:noProof/>
        </w:rPr>
        <w:tab/>
      </w:r>
      <w:r>
        <w:rPr>
          <w:noProof/>
        </w:rPr>
        <w:fldChar w:fldCharType="begin"/>
      </w:r>
      <w:r>
        <w:rPr>
          <w:noProof/>
        </w:rPr>
        <w:instrText xml:space="preserve"> PAGEREF _Toc27473808 \h </w:instrText>
      </w:r>
      <w:r>
        <w:rPr>
          <w:noProof/>
        </w:rPr>
      </w:r>
      <w:r>
        <w:rPr>
          <w:noProof/>
        </w:rPr>
        <w:fldChar w:fldCharType="separate"/>
      </w:r>
      <w:r>
        <w:rPr>
          <w:noProof/>
        </w:rPr>
        <w:t>6</w:t>
      </w:r>
      <w:r>
        <w:rPr>
          <w:noProof/>
        </w:rPr>
        <w:fldChar w:fldCharType="end"/>
      </w:r>
    </w:p>
    <w:p w14:paraId="246520EB" w14:textId="39FC2F57" w:rsidR="00B3310B" w:rsidRDefault="00B3310B">
      <w:pPr>
        <w:pStyle w:val="Innehll1"/>
        <w:rPr>
          <w:rFonts w:eastAsiaTheme="minorEastAsia"/>
          <w:noProof/>
          <w:lang w:eastAsia="sv-SE"/>
        </w:rPr>
      </w:pPr>
      <w:r w:rsidRPr="008322F6">
        <w:rPr>
          <w:noProof/>
        </w:rPr>
        <w:t>Kursens innehåll</w:t>
      </w:r>
      <w:r>
        <w:rPr>
          <w:noProof/>
        </w:rPr>
        <w:tab/>
      </w:r>
      <w:r>
        <w:rPr>
          <w:noProof/>
        </w:rPr>
        <w:fldChar w:fldCharType="begin"/>
      </w:r>
      <w:r>
        <w:rPr>
          <w:noProof/>
        </w:rPr>
        <w:instrText xml:space="preserve"> PAGEREF _Toc27473809 \h </w:instrText>
      </w:r>
      <w:r>
        <w:rPr>
          <w:noProof/>
        </w:rPr>
      </w:r>
      <w:r>
        <w:rPr>
          <w:noProof/>
        </w:rPr>
        <w:fldChar w:fldCharType="separate"/>
      </w:r>
      <w:r>
        <w:rPr>
          <w:noProof/>
        </w:rPr>
        <w:t>6</w:t>
      </w:r>
      <w:r>
        <w:rPr>
          <w:noProof/>
        </w:rPr>
        <w:fldChar w:fldCharType="end"/>
      </w:r>
    </w:p>
    <w:p w14:paraId="56AC999B" w14:textId="58481F13" w:rsidR="00B3310B" w:rsidRDefault="00B3310B">
      <w:pPr>
        <w:pStyle w:val="Innehll1"/>
        <w:rPr>
          <w:rFonts w:eastAsiaTheme="minorEastAsia"/>
          <w:noProof/>
          <w:lang w:eastAsia="sv-SE"/>
        </w:rPr>
      </w:pPr>
      <w:r w:rsidRPr="008322F6">
        <w:rPr>
          <w:noProof/>
        </w:rPr>
        <w:t>Arbetsformer</w:t>
      </w:r>
      <w:r>
        <w:rPr>
          <w:noProof/>
        </w:rPr>
        <w:tab/>
      </w:r>
      <w:r>
        <w:rPr>
          <w:noProof/>
        </w:rPr>
        <w:fldChar w:fldCharType="begin"/>
      </w:r>
      <w:r>
        <w:rPr>
          <w:noProof/>
        </w:rPr>
        <w:instrText xml:space="preserve"> PAGEREF _Toc27473810 \h </w:instrText>
      </w:r>
      <w:r>
        <w:rPr>
          <w:noProof/>
        </w:rPr>
      </w:r>
      <w:r>
        <w:rPr>
          <w:noProof/>
        </w:rPr>
        <w:fldChar w:fldCharType="separate"/>
      </w:r>
      <w:r>
        <w:rPr>
          <w:noProof/>
        </w:rPr>
        <w:t>7</w:t>
      </w:r>
      <w:r>
        <w:rPr>
          <w:noProof/>
        </w:rPr>
        <w:fldChar w:fldCharType="end"/>
      </w:r>
    </w:p>
    <w:p w14:paraId="368DBF07" w14:textId="13946B73" w:rsidR="00B3310B" w:rsidRDefault="00B3310B">
      <w:pPr>
        <w:pStyle w:val="Innehll1"/>
        <w:rPr>
          <w:rFonts w:eastAsiaTheme="minorEastAsia"/>
          <w:noProof/>
          <w:lang w:eastAsia="sv-SE"/>
        </w:rPr>
      </w:pPr>
      <w:r w:rsidRPr="008322F6">
        <w:rPr>
          <w:noProof/>
        </w:rPr>
        <w:t>Kursvärdering</w:t>
      </w:r>
      <w:r>
        <w:rPr>
          <w:noProof/>
        </w:rPr>
        <w:tab/>
      </w:r>
      <w:r>
        <w:rPr>
          <w:noProof/>
        </w:rPr>
        <w:fldChar w:fldCharType="begin"/>
      </w:r>
      <w:r>
        <w:rPr>
          <w:noProof/>
        </w:rPr>
        <w:instrText xml:space="preserve"> PAGEREF _Toc27473811 \h </w:instrText>
      </w:r>
      <w:r>
        <w:rPr>
          <w:noProof/>
        </w:rPr>
      </w:r>
      <w:r>
        <w:rPr>
          <w:noProof/>
        </w:rPr>
        <w:fldChar w:fldCharType="separate"/>
      </w:r>
      <w:r>
        <w:rPr>
          <w:noProof/>
        </w:rPr>
        <w:t>7</w:t>
      </w:r>
      <w:r>
        <w:rPr>
          <w:noProof/>
        </w:rPr>
        <w:fldChar w:fldCharType="end"/>
      </w:r>
    </w:p>
    <w:p w14:paraId="76E642B6" w14:textId="32427199" w:rsidR="00B3310B" w:rsidRDefault="00B3310B">
      <w:pPr>
        <w:pStyle w:val="Innehll1"/>
        <w:rPr>
          <w:rFonts w:eastAsiaTheme="minorEastAsia"/>
          <w:noProof/>
          <w:lang w:eastAsia="sv-SE"/>
        </w:rPr>
      </w:pPr>
      <w:r w:rsidRPr="008322F6">
        <w:rPr>
          <w:noProof/>
        </w:rPr>
        <w:t>Kurslitteratur</w:t>
      </w:r>
      <w:r>
        <w:rPr>
          <w:noProof/>
        </w:rPr>
        <w:tab/>
      </w:r>
      <w:r>
        <w:rPr>
          <w:noProof/>
        </w:rPr>
        <w:fldChar w:fldCharType="begin"/>
      </w:r>
      <w:r>
        <w:rPr>
          <w:noProof/>
        </w:rPr>
        <w:instrText xml:space="preserve"> PAGEREF _Toc27473812 \h </w:instrText>
      </w:r>
      <w:r>
        <w:rPr>
          <w:noProof/>
        </w:rPr>
      </w:r>
      <w:r>
        <w:rPr>
          <w:noProof/>
        </w:rPr>
        <w:fldChar w:fldCharType="separate"/>
      </w:r>
      <w:r>
        <w:rPr>
          <w:noProof/>
        </w:rPr>
        <w:t>8</w:t>
      </w:r>
      <w:r>
        <w:rPr>
          <w:noProof/>
        </w:rPr>
        <w:fldChar w:fldCharType="end"/>
      </w:r>
    </w:p>
    <w:p w14:paraId="7A9A31C8" w14:textId="0F2DC610" w:rsidR="00B3310B" w:rsidRDefault="00B3310B">
      <w:pPr>
        <w:pStyle w:val="Innehll1"/>
        <w:rPr>
          <w:rFonts w:eastAsiaTheme="minorEastAsia"/>
          <w:noProof/>
          <w:lang w:eastAsia="sv-SE"/>
        </w:rPr>
      </w:pPr>
      <w:r w:rsidRPr="008322F6">
        <w:rPr>
          <w:noProof/>
        </w:rPr>
        <w:t>Kurslitteratur</w:t>
      </w:r>
      <w:r>
        <w:rPr>
          <w:noProof/>
        </w:rPr>
        <w:tab/>
      </w:r>
      <w:r>
        <w:rPr>
          <w:noProof/>
        </w:rPr>
        <w:fldChar w:fldCharType="begin"/>
      </w:r>
      <w:r>
        <w:rPr>
          <w:noProof/>
        </w:rPr>
        <w:instrText xml:space="preserve"> PAGEREF _Toc27473813 \h </w:instrText>
      </w:r>
      <w:r>
        <w:rPr>
          <w:noProof/>
        </w:rPr>
      </w:r>
      <w:r>
        <w:rPr>
          <w:noProof/>
        </w:rPr>
        <w:fldChar w:fldCharType="separate"/>
      </w:r>
      <w:r>
        <w:rPr>
          <w:noProof/>
        </w:rPr>
        <w:t>8</w:t>
      </w:r>
      <w:r>
        <w:rPr>
          <w:noProof/>
        </w:rPr>
        <w:fldChar w:fldCharType="end"/>
      </w:r>
    </w:p>
    <w:p w14:paraId="0874B4A1" w14:textId="76B118E0" w:rsidR="00B3310B" w:rsidRDefault="00B3310B">
      <w:pPr>
        <w:pStyle w:val="Innehll1"/>
        <w:rPr>
          <w:rFonts w:eastAsiaTheme="minorEastAsia"/>
          <w:noProof/>
          <w:lang w:eastAsia="sv-SE"/>
        </w:rPr>
      </w:pPr>
      <w:r w:rsidRPr="008322F6">
        <w:rPr>
          <w:noProof/>
        </w:rPr>
        <w:t>Kursöversikt</w:t>
      </w:r>
      <w:r>
        <w:rPr>
          <w:noProof/>
        </w:rPr>
        <w:tab/>
      </w:r>
      <w:r>
        <w:rPr>
          <w:noProof/>
        </w:rPr>
        <w:fldChar w:fldCharType="begin"/>
      </w:r>
      <w:r>
        <w:rPr>
          <w:noProof/>
        </w:rPr>
        <w:instrText xml:space="preserve"> PAGEREF _Toc27473814 \h </w:instrText>
      </w:r>
      <w:r>
        <w:rPr>
          <w:noProof/>
        </w:rPr>
      </w:r>
      <w:r>
        <w:rPr>
          <w:noProof/>
        </w:rPr>
        <w:fldChar w:fldCharType="separate"/>
      </w:r>
      <w:r>
        <w:rPr>
          <w:noProof/>
        </w:rPr>
        <w:t>9</w:t>
      </w:r>
      <w:r>
        <w:rPr>
          <w:noProof/>
        </w:rPr>
        <w:fldChar w:fldCharType="end"/>
      </w:r>
    </w:p>
    <w:p w14:paraId="0042386B" w14:textId="266FF54C" w:rsidR="00B3310B" w:rsidRDefault="00B3310B">
      <w:pPr>
        <w:pStyle w:val="Innehll1"/>
        <w:rPr>
          <w:rFonts w:eastAsiaTheme="minorEastAsia"/>
          <w:noProof/>
          <w:lang w:eastAsia="sv-SE"/>
        </w:rPr>
      </w:pPr>
      <w:r w:rsidRPr="008322F6">
        <w:rPr>
          <w:noProof/>
        </w:rPr>
        <w:t>Examinationsuppgifter</w:t>
      </w:r>
      <w:r>
        <w:rPr>
          <w:noProof/>
        </w:rPr>
        <w:tab/>
      </w:r>
      <w:r>
        <w:rPr>
          <w:noProof/>
        </w:rPr>
        <w:fldChar w:fldCharType="begin"/>
      </w:r>
      <w:r>
        <w:rPr>
          <w:noProof/>
        </w:rPr>
        <w:instrText xml:space="preserve"> PAGEREF _Toc27473815 \h </w:instrText>
      </w:r>
      <w:r>
        <w:rPr>
          <w:noProof/>
        </w:rPr>
      </w:r>
      <w:r>
        <w:rPr>
          <w:noProof/>
        </w:rPr>
        <w:fldChar w:fldCharType="separate"/>
      </w:r>
      <w:r>
        <w:rPr>
          <w:noProof/>
        </w:rPr>
        <w:t>13</w:t>
      </w:r>
      <w:r>
        <w:rPr>
          <w:noProof/>
        </w:rPr>
        <w:fldChar w:fldCharType="end"/>
      </w:r>
    </w:p>
    <w:p w14:paraId="595C3341" w14:textId="077B0FA1" w:rsidR="00814E68" w:rsidRPr="000D7C49" w:rsidRDefault="0054365A" w:rsidP="00814E68">
      <w:pPr>
        <w:spacing w:before="120" w:line="360" w:lineRule="auto"/>
        <w:jc w:val="both"/>
        <w:rPr>
          <w:b/>
        </w:rPr>
      </w:pPr>
      <w:r w:rsidRPr="000D7C49">
        <w:rPr>
          <w:b/>
        </w:rPr>
        <w:fldChar w:fldCharType="end"/>
      </w:r>
    </w:p>
    <w:p w14:paraId="4127390D" w14:textId="77777777" w:rsidR="00814E68" w:rsidRPr="000D7C49" w:rsidRDefault="00814E68" w:rsidP="00814E68">
      <w:pPr>
        <w:spacing w:before="120" w:line="360" w:lineRule="exact"/>
        <w:jc w:val="both"/>
        <w:rPr>
          <w:b/>
        </w:rPr>
      </w:pPr>
    </w:p>
    <w:p w14:paraId="18C48BE8" w14:textId="77777777" w:rsidR="00814E68" w:rsidRPr="007B52E8" w:rsidRDefault="00EC11E8" w:rsidP="00933540">
      <w:pPr>
        <w:spacing w:after="60"/>
        <w:jc w:val="center"/>
        <w:rPr>
          <w:b/>
          <w:sz w:val="40"/>
          <w:szCs w:val="40"/>
        </w:rPr>
      </w:pPr>
      <w:r w:rsidRPr="007B52E8">
        <w:rPr>
          <w:b/>
        </w:rPr>
        <w:br w:type="page"/>
      </w:r>
      <w:r w:rsidRPr="007B52E8">
        <w:rPr>
          <w:b/>
          <w:sz w:val="40"/>
          <w:szCs w:val="40"/>
        </w:rPr>
        <w:lastRenderedPageBreak/>
        <w:t>Välkommen till kursen</w:t>
      </w:r>
    </w:p>
    <w:p w14:paraId="4737F123" w14:textId="77777777" w:rsidR="00814E68" w:rsidRPr="007B52E8" w:rsidRDefault="00EC11E8" w:rsidP="00933540">
      <w:pPr>
        <w:spacing w:after="60"/>
        <w:jc w:val="center"/>
        <w:rPr>
          <w:b/>
          <w:sz w:val="40"/>
          <w:szCs w:val="40"/>
        </w:rPr>
      </w:pPr>
      <w:r w:rsidRPr="007B52E8">
        <w:rPr>
          <w:b/>
          <w:i/>
          <w:sz w:val="40"/>
          <w:szCs w:val="40"/>
        </w:rPr>
        <w:t>Grundläggande färdigheter i matematik</w:t>
      </w:r>
      <w:r w:rsidRPr="007B52E8">
        <w:rPr>
          <w:b/>
          <w:sz w:val="40"/>
          <w:szCs w:val="40"/>
        </w:rPr>
        <w:t>!</w:t>
      </w:r>
    </w:p>
    <w:p w14:paraId="482AABD9" w14:textId="77777777" w:rsidR="00814E68" w:rsidRPr="007B52E8" w:rsidRDefault="00814E68" w:rsidP="00933540">
      <w:pPr>
        <w:spacing w:after="60"/>
        <w:jc w:val="both"/>
        <w:rPr>
          <w:b/>
        </w:rPr>
      </w:pPr>
    </w:p>
    <w:p w14:paraId="280F7F65" w14:textId="77777777" w:rsidR="00814E68" w:rsidRPr="007B52E8" w:rsidRDefault="00EC11E8" w:rsidP="00933540">
      <w:pPr>
        <w:pStyle w:val="Rubrik1"/>
        <w:spacing w:before="0"/>
        <w:jc w:val="center"/>
        <w:rPr>
          <w:rFonts w:asciiTheme="minorHAnsi" w:hAnsiTheme="minorHAnsi"/>
        </w:rPr>
      </w:pPr>
      <w:bookmarkStart w:id="5" w:name="_Toc27473806"/>
      <w:r w:rsidRPr="007B52E8">
        <w:rPr>
          <w:rFonts w:asciiTheme="minorHAnsi" w:hAnsiTheme="minorHAnsi"/>
        </w:rPr>
        <w:t>Allmän information</w:t>
      </w:r>
      <w:bookmarkEnd w:id="5"/>
    </w:p>
    <w:p w14:paraId="75971E2E" w14:textId="77777777" w:rsidR="00814E68" w:rsidRPr="007B52E8" w:rsidRDefault="00EC11E8" w:rsidP="007B52E8">
      <w:pPr>
        <w:spacing w:after="60"/>
        <w:jc w:val="both"/>
      </w:pPr>
      <w:r w:rsidRPr="007B52E8">
        <w:t xml:space="preserve">Denna studiehandledning utgör en presentation av </w:t>
      </w:r>
      <w:r w:rsidR="00545193" w:rsidRPr="007B52E8">
        <w:t>kursens upplägg, innehåll</w:t>
      </w:r>
      <w:r w:rsidRPr="007B52E8">
        <w:t xml:space="preserve"> och arbetsformer. Syftet med studiehandledningen är att</w:t>
      </w:r>
      <w:r w:rsidR="00545193" w:rsidRPr="007B52E8">
        <w:t xml:space="preserve"> den ska fungera som stöd</w:t>
      </w:r>
      <w:r w:rsidRPr="007B52E8">
        <w:t xml:space="preserve"> för ditt arbete under kursen</w:t>
      </w:r>
      <w:r w:rsidR="00545193" w:rsidRPr="007B52E8">
        <w:t>s gång</w:t>
      </w:r>
      <w:r w:rsidRPr="007B52E8">
        <w:t>. Studiehandledningen är inte färdig i den mening att den kan ses som en slutprodukt utan ska istället ses som ett arbetsmaterial som hela tiden förbättras med hjälp av lärare, kursmentorer och studenter.</w:t>
      </w:r>
    </w:p>
    <w:p w14:paraId="416DB868" w14:textId="77777777" w:rsidR="00814E68" w:rsidRPr="007B52E8" w:rsidRDefault="00814E68" w:rsidP="007B52E8">
      <w:pPr>
        <w:spacing w:after="60"/>
        <w:jc w:val="both"/>
      </w:pPr>
    </w:p>
    <w:p w14:paraId="294844A0" w14:textId="77777777" w:rsidR="00814E68" w:rsidRPr="007B52E8" w:rsidRDefault="00EC11E8" w:rsidP="007B52E8">
      <w:pPr>
        <w:spacing w:after="60"/>
        <w:jc w:val="both"/>
      </w:pPr>
      <w:r w:rsidRPr="007B52E8">
        <w:t>Lycka till med studierna!</w:t>
      </w:r>
    </w:p>
    <w:p w14:paraId="547D759B" w14:textId="77777777" w:rsidR="00814E68" w:rsidRPr="007B52E8" w:rsidRDefault="00814E68" w:rsidP="007B52E8">
      <w:pPr>
        <w:spacing w:after="60"/>
        <w:jc w:val="both"/>
      </w:pPr>
    </w:p>
    <w:p w14:paraId="6C15A016" w14:textId="77777777" w:rsidR="00814E68" w:rsidRPr="007B52E8" w:rsidRDefault="00EC11E8" w:rsidP="007B52E8">
      <w:pPr>
        <w:spacing w:after="60"/>
        <w:jc w:val="both"/>
      </w:pPr>
      <w:r w:rsidRPr="007B52E8">
        <w:t xml:space="preserve">Pether </w:t>
      </w:r>
      <w:r w:rsidR="00814E68" w:rsidRPr="007B52E8">
        <w:t>Sundström</w:t>
      </w:r>
    </w:p>
    <w:p w14:paraId="14AB5199" w14:textId="77777777" w:rsidR="00814E68" w:rsidRPr="007B52E8" w:rsidRDefault="00EC11E8" w:rsidP="007B52E8">
      <w:pPr>
        <w:spacing w:after="60"/>
        <w:jc w:val="both"/>
        <w:rPr>
          <w:i/>
        </w:rPr>
      </w:pPr>
      <w:r w:rsidRPr="007B52E8">
        <w:rPr>
          <w:i/>
        </w:rPr>
        <w:t>Kursansvarig</w:t>
      </w:r>
    </w:p>
    <w:p w14:paraId="0B6619C0" w14:textId="77777777" w:rsidR="00814E68" w:rsidRPr="007B52E8" w:rsidRDefault="00814E68" w:rsidP="007B52E8">
      <w:pPr>
        <w:spacing w:after="60"/>
        <w:jc w:val="both"/>
      </w:pPr>
    </w:p>
    <w:p w14:paraId="66F692F2" w14:textId="77777777" w:rsidR="00814E68" w:rsidRPr="007B52E8" w:rsidRDefault="00814E68" w:rsidP="00933540">
      <w:pPr>
        <w:spacing w:after="60"/>
        <w:jc w:val="both"/>
        <w:rPr>
          <w:sz w:val="28"/>
          <w:szCs w:val="28"/>
        </w:rPr>
      </w:pPr>
    </w:p>
    <w:p w14:paraId="1C703099" w14:textId="40E86CB0" w:rsidR="00814E68" w:rsidRPr="007B52E8" w:rsidRDefault="00EC11E8" w:rsidP="00933540">
      <w:pPr>
        <w:spacing w:after="60"/>
        <w:jc w:val="both"/>
        <w:rPr>
          <w:b/>
          <w:sz w:val="28"/>
          <w:szCs w:val="28"/>
        </w:rPr>
      </w:pPr>
      <w:r w:rsidRPr="007B52E8">
        <w:rPr>
          <w:b/>
          <w:sz w:val="28"/>
          <w:szCs w:val="28"/>
        </w:rPr>
        <w:t>Kursansvarig och examinator</w:t>
      </w:r>
      <w:r w:rsidRPr="007B52E8">
        <w:rPr>
          <w:b/>
          <w:sz w:val="28"/>
          <w:szCs w:val="28"/>
        </w:rPr>
        <w:tab/>
        <w:t>epost</w:t>
      </w:r>
      <w:r w:rsidR="004979D7">
        <w:rPr>
          <w:b/>
          <w:sz w:val="28"/>
          <w:szCs w:val="28"/>
        </w:rPr>
        <w:tab/>
      </w:r>
      <w:r w:rsidR="004979D7">
        <w:rPr>
          <w:b/>
          <w:sz w:val="28"/>
          <w:szCs w:val="28"/>
        </w:rPr>
        <w:tab/>
      </w:r>
      <w:r w:rsidR="004979D7">
        <w:rPr>
          <w:b/>
          <w:sz w:val="28"/>
          <w:szCs w:val="28"/>
        </w:rPr>
        <w:tab/>
        <w:t>telefon</w:t>
      </w:r>
    </w:p>
    <w:p w14:paraId="17051987" w14:textId="24B937D5" w:rsidR="00814E68" w:rsidRPr="007B52E8" w:rsidRDefault="00EC11E8" w:rsidP="00933540">
      <w:pPr>
        <w:spacing w:after="60"/>
        <w:jc w:val="both"/>
      </w:pPr>
      <w:r w:rsidRPr="007B52E8">
        <w:t xml:space="preserve">Pether </w:t>
      </w:r>
      <w:r w:rsidR="00814E68" w:rsidRPr="007B52E8">
        <w:t>Sundström</w:t>
      </w:r>
      <w:r w:rsidRPr="007B52E8">
        <w:tab/>
      </w:r>
      <w:r w:rsidRPr="007B52E8">
        <w:tab/>
      </w:r>
      <w:hyperlink r:id="rId7" w:history="1">
        <w:r w:rsidR="004979D7" w:rsidRPr="00E77908">
          <w:rPr>
            <w:rStyle w:val="Hyperlnk"/>
          </w:rPr>
          <w:t>pether.sundstrom@liu.se</w:t>
        </w:r>
      </w:hyperlink>
      <w:r w:rsidR="004979D7">
        <w:tab/>
        <w:t xml:space="preserve">                  013 – 28 16 95</w:t>
      </w:r>
    </w:p>
    <w:p w14:paraId="39B10F82" w14:textId="77777777" w:rsidR="00814E68" w:rsidRPr="007B52E8" w:rsidRDefault="00814E68" w:rsidP="00933540">
      <w:pPr>
        <w:spacing w:after="60"/>
        <w:jc w:val="both"/>
        <w:rPr>
          <w:sz w:val="28"/>
          <w:szCs w:val="28"/>
        </w:rPr>
      </w:pPr>
    </w:p>
    <w:p w14:paraId="58ACC24C" w14:textId="77777777" w:rsidR="00814E68" w:rsidRPr="007B52E8" w:rsidRDefault="00EC11E8" w:rsidP="00933540">
      <w:pPr>
        <w:spacing w:after="60"/>
        <w:jc w:val="both"/>
        <w:rPr>
          <w:b/>
          <w:sz w:val="28"/>
          <w:szCs w:val="28"/>
        </w:rPr>
      </w:pPr>
      <w:r w:rsidRPr="007B52E8">
        <w:rPr>
          <w:b/>
          <w:sz w:val="28"/>
          <w:szCs w:val="28"/>
        </w:rPr>
        <w:t>Kursadministratör</w:t>
      </w:r>
      <w:r w:rsidRPr="007B52E8">
        <w:rPr>
          <w:b/>
          <w:sz w:val="28"/>
          <w:szCs w:val="28"/>
        </w:rPr>
        <w:tab/>
      </w:r>
      <w:r w:rsidRPr="007B52E8">
        <w:rPr>
          <w:b/>
          <w:sz w:val="28"/>
          <w:szCs w:val="28"/>
        </w:rPr>
        <w:tab/>
        <w:t>epost</w:t>
      </w:r>
      <w:r w:rsidRPr="007B52E8">
        <w:rPr>
          <w:b/>
          <w:sz w:val="28"/>
          <w:szCs w:val="28"/>
        </w:rPr>
        <w:tab/>
      </w:r>
      <w:r w:rsidRPr="007B52E8">
        <w:rPr>
          <w:b/>
          <w:sz w:val="28"/>
          <w:szCs w:val="28"/>
        </w:rPr>
        <w:tab/>
      </w:r>
      <w:r w:rsidR="00C64212">
        <w:rPr>
          <w:b/>
          <w:sz w:val="28"/>
          <w:szCs w:val="28"/>
        </w:rPr>
        <w:tab/>
      </w:r>
      <w:r w:rsidRPr="007B52E8">
        <w:rPr>
          <w:b/>
          <w:sz w:val="28"/>
          <w:szCs w:val="28"/>
        </w:rPr>
        <w:t>telefon</w:t>
      </w:r>
    </w:p>
    <w:p w14:paraId="023697FA" w14:textId="77777777" w:rsidR="00444F6F" w:rsidRPr="007E7E07" w:rsidRDefault="00444F6F" w:rsidP="00444F6F">
      <w:pPr>
        <w:tabs>
          <w:tab w:val="left" w:pos="3828"/>
          <w:tab w:val="left" w:pos="7513"/>
        </w:tabs>
        <w:spacing w:after="60"/>
        <w:jc w:val="both"/>
      </w:pPr>
      <w:r w:rsidRPr="007E7E07">
        <w:t>Maria Lorin</w:t>
      </w:r>
      <w:r w:rsidRPr="007E7E07">
        <w:tab/>
      </w:r>
      <w:r>
        <w:t>maria</w:t>
      </w:r>
      <w:r w:rsidRPr="007E7E07">
        <w:t>.</w:t>
      </w:r>
      <w:r>
        <w:t>lorin</w:t>
      </w:r>
      <w:r w:rsidRPr="007E7E07">
        <w:t>@liu.se</w:t>
      </w:r>
      <w:r w:rsidRPr="007E7E07">
        <w:tab/>
        <w:t xml:space="preserve">013 - 28 </w:t>
      </w:r>
      <w:r>
        <w:t>20 79</w:t>
      </w:r>
    </w:p>
    <w:p w14:paraId="41E94C52" w14:textId="77777777" w:rsidR="00814E68" w:rsidRPr="00E2174F" w:rsidRDefault="00814E68" w:rsidP="00933540">
      <w:pPr>
        <w:spacing w:after="60"/>
        <w:jc w:val="both"/>
        <w:rPr>
          <w:b/>
        </w:rPr>
      </w:pPr>
    </w:p>
    <w:p w14:paraId="2E21B43E" w14:textId="77777777" w:rsidR="00814E68" w:rsidRPr="005F5D5B" w:rsidRDefault="00814E68" w:rsidP="00933540">
      <w:pPr>
        <w:spacing w:after="60"/>
        <w:jc w:val="both"/>
        <w:rPr>
          <w:b/>
        </w:rPr>
      </w:pPr>
    </w:p>
    <w:p w14:paraId="5E0C68D1" w14:textId="77777777" w:rsidR="00814E68" w:rsidRPr="005F5D5B" w:rsidRDefault="00814E68" w:rsidP="00933540">
      <w:pPr>
        <w:spacing w:after="60"/>
        <w:jc w:val="both"/>
        <w:rPr>
          <w:b/>
        </w:rPr>
      </w:pPr>
    </w:p>
    <w:p w14:paraId="1D1DFFE8" w14:textId="0370F2DE" w:rsidR="00814E68" w:rsidRPr="007B52E8" w:rsidRDefault="00EC11E8" w:rsidP="00933540">
      <w:pPr>
        <w:pStyle w:val="Rubrik2"/>
        <w:spacing w:before="120"/>
        <w:jc w:val="center"/>
        <w:rPr>
          <w:rFonts w:asciiTheme="minorHAnsi" w:hAnsiTheme="minorHAnsi"/>
          <w:i w:val="0"/>
          <w:sz w:val="32"/>
          <w:szCs w:val="32"/>
        </w:rPr>
      </w:pPr>
      <w:r w:rsidRPr="005F5D5B">
        <w:rPr>
          <w:rFonts w:ascii="Times New Roman" w:hAnsi="Times New Roman"/>
          <w:sz w:val="24"/>
          <w:szCs w:val="24"/>
        </w:rPr>
        <w:br w:type="page"/>
      </w:r>
      <w:r w:rsidRPr="007B52E8">
        <w:rPr>
          <w:rFonts w:asciiTheme="minorHAnsi" w:hAnsiTheme="minorHAnsi"/>
          <w:i w:val="0"/>
          <w:sz w:val="32"/>
          <w:szCs w:val="32"/>
        </w:rPr>
        <w:lastRenderedPageBreak/>
        <w:t>Grundläggande färdigheter i matematik</w:t>
      </w:r>
    </w:p>
    <w:p w14:paraId="22EF22ED" w14:textId="77777777" w:rsidR="00814E68" w:rsidRPr="007B52E8" w:rsidRDefault="00EC11E8" w:rsidP="007B52E8">
      <w:pPr>
        <w:spacing w:after="60"/>
        <w:jc w:val="both"/>
      </w:pPr>
      <w:r w:rsidRPr="007B52E8">
        <w:t>Skriftspråk och matematik är kanske de mest betydelsefulla k</w:t>
      </w:r>
      <w:r w:rsidR="00545193" w:rsidRPr="007B52E8">
        <w:t>ulturella landvinningar som män</w:t>
      </w:r>
      <w:r w:rsidRPr="007B52E8">
        <w:t xml:space="preserve">niskan </w:t>
      </w:r>
      <w:r w:rsidR="00545193" w:rsidRPr="007B52E8">
        <w:t>gjort</w:t>
      </w:r>
      <w:r w:rsidRPr="007B52E8">
        <w:t>. I allt väsentligt förvaltas vår historia och kollektiva medvetande</w:t>
      </w:r>
      <w:r w:rsidR="00E95A6A">
        <w:t>t</w:t>
      </w:r>
      <w:r w:rsidRPr="007B52E8">
        <w:t xml:space="preserve"> i skrift av olika slag. Skrift är förutsättning för all utbildning och livslångt lärande inom skola och arbetsliv. Det är det helt dominerande medium för mellanmänsklig kommunikation, nyheter och samhällsinformation förmedlas via skrift.</w:t>
      </w:r>
    </w:p>
    <w:p w14:paraId="4B1BA80D" w14:textId="77777777" w:rsidR="00933540" w:rsidRPr="007B52E8" w:rsidRDefault="00933540" w:rsidP="007B52E8">
      <w:pPr>
        <w:spacing w:after="60"/>
        <w:jc w:val="both"/>
      </w:pPr>
    </w:p>
    <w:p w14:paraId="7F0ADF46" w14:textId="77777777" w:rsidR="00814E68" w:rsidRPr="007B52E8" w:rsidRDefault="00EC11E8" w:rsidP="007B52E8">
      <w:pPr>
        <w:spacing w:after="60"/>
        <w:jc w:val="both"/>
      </w:pPr>
      <w:r w:rsidRPr="007B52E8">
        <w:t>Kraven på skriftspråklig kompetens har ökat markant under de senaste årtionden som en följd av den tydliga förändring som skett både ifråga om utbudet av skriftlig information (Internet, te</w:t>
      </w:r>
      <w:r w:rsidR="006D0024" w:rsidRPr="007B52E8">
        <w:t>xt-TV, anvisningar, manualer m</w:t>
      </w:r>
      <w:r w:rsidRPr="007B52E8">
        <w:t>m.) och den stora expansionen inom utbildningssamhället. Nästan all utbildning förutsätter att elever och studenter har väl utvecklade läs- och skrivfärdigheter, och inom arbetslivet har kraven på läs- och skrivförmågan skärpts påtagligt.</w:t>
      </w:r>
    </w:p>
    <w:p w14:paraId="5F24777D" w14:textId="77777777" w:rsidR="00933540" w:rsidRPr="007B52E8" w:rsidRDefault="00933540" w:rsidP="007B52E8">
      <w:pPr>
        <w:spacing w:after="60"/>
        <w:jc w:val="both"/>
      </w:pPr>
    </w:p>
    <w:p w14:paraId="1508E861" w14:textId="77777777" w:rsidR="00814E68" w:rsidRPr="007B52E8" w:rsidRDefault="00EC11E8" w:rsidP="007B52E8">
      <w:pPr>
        <w:spacing w:after="60"/>
        <w:jc w:val="both"/>
      </w:pPr>
      <w:r w:rsidRPr="007B52E8">
        <w:t>Matematik har trots sitt abstrakta väsen visat sig ha stor tillämpbarhet inom samhällets alla områden. Inget av informationssamhällets tekniska landvinningar (TV, datorer, CD-/DVD-spelare, etc</w:t>
      </w:r>
      <w:r w:rsidR="006D0024" w:rsidRPr="007B52E8">
        <w:t>.</w:t>
      </w:r>
      <w:r w:rsidRPr="007B52E8">
        <w:t>) vore möjliga utan matematik. I allt större utsträckning ställs krav på goda matematikkunskaper i både samhälls- och arbetslivet. Det kan gälla att lösa problem, att resonera och dra slutsatser, att göra rimlighetsbedömningar och skattningar av olika slag. Matematik kan bortom aritmetik, geometri, algebra etc</w:t>
      </w:r>
      <w:r w:rsidR="006D0024" w:rsidRPr="007B52E8">
        <w:t>.</w:t>
      </w:r>
      <w:r w:rsidRPr="007B52E8">
        <w:t xml:space="preserve">, ytterst ses som ett medel för individen att beskriva och analysera omvärlden och sin egen situation. </w:t>
      </w:r>
    </w:p>
    <w:p w14:paraId="11C78F48" w14:textId="77777777" w:rsidR="00933540" w:rsidRPr="007B52E8" w:rsidRDefault="00933540" w:rsidP="007B52E8">
      <w:pPr>
        <w:spacing w:after="60"/>
        <w:jc w:val="both"/>
      </w:pPr>
    </w:p>
    <w:p w14:paraId="2FD07FEB" w14:textId="77777777" w:rsidR="00814E68" w:rsidRPr="007B52E8" w:rsidRDefault="00EC11E8" w:rsidP="007B52E8">
      <w:pPr>
        <w:spacing w:after="60"/>
        <w:jc w:val="both"/>
      </w:pPr>
      <w:r w:rsidRPr="007B52E8">
        <w:t>Att tillägna sig kulturella tekniker som att läsa, skriva och olika matematiska färdigheter innebär för individen att bli en del av olika samhälleliga gemenskaper. Därigenom ges utvecklingen av grundläggande färdigheter en både demokratisk och bildande dimension för individen som går ut över den egna nyttan att kunna läsa, skriva eller räkna. Följaktligen är konsekvenserna av att inte lyckas utveckla goda färdigheter stora, både personligt för individen och för samhället. Läs- och skrivsvårigheter är det vanligaste funktionshindret bland både elever, studenter och vuxna. På samma sätt kan svårigheter i matematik fungera handikappande för individen. Vi vet att ungefär 15 procent av en årskull har svårt att klara grundskolans matematikkurs. Ett av de största problem inom gymnasieskolans yrkesinriktade program är den stora andelen elever som inte klarar A-kursen, trots godkända betyg från grundskolan.</w:t>
      </w:r>
    </w:p>
    <w:p w14:paraId="6CC82E23" w14:textId="77777777" w:rsidR="00933540" w:rsidRPr="007B52E8" w:rsidRDefault="00933540" w:rsidP="007B52E8">
      <w:pPr>
        <w:spacing w:after="60"/>
        <w:jc w:val="both"/>
      </w:pPr>
    </w:p>
    <w:p w14:paraId="569EF7C3" w14:textId="77777777" w:rsidR="00814E68" w:rsidRPr="007B52E8" w:rsidRDefault="00EC11E8" w:rsidP="007B52E8">
      <w:pPr>
        <w:spacing w:after="60"/>
        <w:jc w:val="both"/>
      </w:pPr>
      <w:r w:rsidRPr="007B52E8">
        <w:t xml:space="preserve">Skriftspråk och matematik är båda resultatet av kulturella landvinningar, men deras förlopp har varit olika. Medan interkulturella skillnader i skriftspråket har bevarats och man kan utgå ifrån att både ljud- och symbolskrift kommer att användas i framtiden, så trängde det arabiska talsystemet ganska snart ut alla andra konkurrerande talsystem. Dess fördelar var så stora att vi idag genom den kulturella utvecklingen fått ett närmast standardiserat teckensystem världen över för matematiken. Även om det finns kulturella skillnader i matematikprestationer mellan länder, så finns en anmärkningsvärd överensstämmelse i olika länders läroplaner.  </w:t>
      </w:r>
    </w:p>
    <w:p w14:paraId="2B93E834" w14:textId="77777777" w:rsidR="00933540" w:rsidRPr="007B52E8" w:rsidRDefault="00933540" w:rsidP="007B52E8">
      <w:pPr>
        <w:spacing w:after="60"/>
        <w:jc w:val="both"/>
      </w:pPr>
    </w:p>
    <w:p w14:paraId="643FF019" w14:textId="77777777" w:rsidR="00814E68" w:rsidRPr="007B52E8" w:rsidRDefault="00EC11E8" w:rsidP="007B52E8">
      <w:pPr>
        <w:spacing w:after="60"/>
        <w:jc w:val="both"/>
      </w:pPr>
      <w:r w:rsidRPr="007B52E8">
        <w:t>Under de första åren sker tillägnandet av språk och matematik huvudsakligen intuitivt. I samhälleliga institutioner som förskola och skola möter barnen en matematisk och skriftspråklig kultur som på många sätt skiljer sig från de intuitivt tillägnade förmågorna. Det innehåll som barnen möter i skolans undervisning är resultatet av en lång kulturell utveckling. Under några få år i skolan förutsätts eleverna tillägna sig ett innehåll och olika kulturtekniker som tagit mänskligheten flera århundraden att ut</w:t>
      </w:r>
      <w:r w:rsidRPr="007B52E8">
        <w:lastRenderedPageBreak/>
        <w:t xml:space="preserve">veckla. Det som anses självklart att en elev i grundskolan ska klara av skapade huvudbry för lärda människor för bara några århundraden sedan (jämför Samuel </w:t>
      </w:r>
      <w:proofErr w:type="spellStart"/>
      <w:r w:rsidRPr="007B52E8">
        <w:t>Pepys</w:t>
      </w:r>
      <w:proofErr w:type="spellEnd"/>
      <w:r w:rsidRPr="007B52E8">
        <w:t xml:space="preserve"> dagbok från 1662 där han beskriver sina vedermödor med att lära sig multiplikationstabellen – ”det svåraste jag mött inom aritmetiken”).</w:t>
      </w:r>
    </w:p>
    <w:p w14:paraId="03EAEDCA" w14:textId="77777777" w:rsidR="00933540" w:rsidRPr="007B52E8" w:rsidRDefault="00933540" w:rsidP="007B52E8">
      <w:pPr>
        <w:spacing w:after="60"/>
        <w:jc w:val="both"/>
      </w:pPr>
    </w:p>
    <w:p w14:paraId="66B117C7" w14:textId="77777777" w:rsidR="007B52E8" w:rsidRPr="007B52E8" w:rsidRDefault="00EC11E8" w:rsidP="007B52E8">
      <w:pPr>
        <w:spacing w:after="60"/>
        <w:jc w:val="both"/>
      </w:pPr>
      <w:r w:rsidRPr="007B52E8">
        <w:t xml:space="preserve">Att börja skolan har hos både föräldrar och barn ofta handlat om att tillägna sig de grundläggande färdigheterna. Uppgiften att lära barn läsa, skriva och grundläggande matematik har länge varit skolans monopol. Det traditionella </w:t>
      </w:r>
      <w:proofErr w:type="spellStart"/>
      <w:r w:rsidRPr="007B52E8">
        <w:t>skolmognadsbegreppet</w:t>
      </w:r>
      <w:proofErr w:type="spellEnd"/>
      <w:r w:rsidRPr="007B52E8">
        <w:t xml:space="preserve"> var historiskt knutet till läsförmågan. Att vara skolmogen var ofta detsamma som att vara mogen </w:t>
      </w:r>
      <w:r w:rsidR="006D0024" w:rsidRPr="007B52E8">
        <w:t xml:space="preserve">för </w:t>
      </w:r>
      <w:r w:rsidRPr="007B52E8">
        <w:t>att lära sig läsa.</w:t>
      </w:r>
      <w:r w:rsidR="007B52E8" w:rsidRPr="007B52E8">
        <w:t xml:space="preserve"> </w:t>
      </w:r>
    </w:p>
    <w:p w14:paraId="32EA0C61" w14:textId="77777777" w:rsidR="007B52E8" w:rsidRPr="007B52E8" w:rsidRDefault="007B52E8" w:rsidP="007B52E8">
      <w:pPr>
        <w:spacing w:after="60"/>
        <w:jc w:val="both"/>
      </w:pPr>
    </w:p>
    <w:p w14:paraId="57E9ABF8" w14:textId="77777777" w:rsidR="00814E68" w:rsidRPr="007B52E8" w:rsidRDefault="00EC11E8" w:rsidP="007B52E8">
      <w:pPr>
        <w:spacing w:after="60"/>
        <w:jc w:val="both"/>
      </w:pPr>
      <w:r w:rsidRPr="007B52E8">
        <w:t>Under senare år har skolans särställning kommit att ifrågasättas, inte minst av det sociala faktum att många barn redan kan läsa och räkna när de börjar skolan. De har vid inträdet i skolan redan tillägnat sig de färdigheter det var tänkt att de skulle göra under det första året eller t o m åren. Det har inneburit att frågor som traditionellt hanterats av skolan nu kommit att hamna i förskoleklassen eller förskolan. Detta sociala faktum tvingar fram ett ifrågasättande av både skolans och förskolans traditionella arbetssätt.</w:t>
      </w:r>
      <w:r w:rsidR="006D0024" w:rsidRPr="007B52E8">
        <w:t xml:space="preserve"> </w:t>
      </w:r>
      <w:r w:rsidR="00933540" w:rsidRPr="007B52E8">
        <w:t>S</w:t>
      </w:r>
      <w:r w:rsidRPr="007B52E8">
        <w:t xml:space="preserve">amtidigt möter skolans personal vid skolstarten barn vars förmågor inte på långt när är lika väl utvecklade. Den normala variationen av olikheter i barns förmågor och utveckling är mycket stor. Den kulturella och etniska mångfalden har ökat dramatiskt under senare årtionden. </w:t>
      </w:r>
    </w:p>
    <w:p w14:paraId="3A7734EB" w14:textId="77777777" w:rsidR="00933540" w:rsidRPr="007B52E8" w:rsidRDefault="00933540" w:rsidP="007B52E8">
      <w:pPr>
        <w:spacing w:after="60"/>
        <w:jc w:val="both"/>
      </w:pPr>
    </w:p>
    <w:p w14:paraId="0A35DD76" w14:textId="77777777" w:rsidR="00814E68" w:rsidRPr="007B52E8" w:rsidRDefault="00EC11E8" w:rsidP="007B52E8">
      <w:pPr>
        <w:spacing w:after="60"/>
        <w:jc w:val="both"/>
      </w:pPr>
      <w:r w:rsidRPr="007B52E8">
        <w:t xml:space="preserve">Individuella skillnader när det gäller grundläggande färdigheter i språk och matematik är stora i en normal skolklass. Dessa skillnader kan identifieras och beskrivas redan i förskoleåldern. Resultat från stora longitudinella studier av barns matematikkunskaper tyder på att det vetande </w:t>
      </w:r>
      <w:r w:rsidR="006D0024" w:rsidRPr="007B52E8">
        <w:t xml:space="preserve">som </w:t>
      </w:r>
      <w:r w:rsidRPr="007B52E8">
        <w:t>eleverna har utvecklat under de första åren i grundskolans har ett större prediktionsvärde för skolframgång i slutet av gymnasieskolan än t ex intelligens. Det är idag redan i tidig ålder möjligt att identifiera barn som i skolåldern riskerar att utveckla svårigheter vid förvärvandet av kulturtekniker som läsning och räkning. Resultat av forskningen talar för att grunden till de interindividuella skillnaderna när det gäller åtminstone matematik grundläggs tidigt. Därför är det av stor vikt hur skolan hanterar elevers olikheter under de första åren.</w:t>
      </w:r>
    </w:p>
    <w:p w14:paraId="4F7DB349" w14:textId="77777777" w:rsidR="00814E68" w:rsidRPr="007B52E8" w:rsidRDefault="00814E68" w:rsidP="007B52E8">
      <w:pPr>
        <w:spacing w:after="60"/>
        <w:jc w:val="both"/>
      </w:pPr>
    </w:p>
    <w:p w14:paraId="2453D2EF" w14:textId="77777777" w:rsidR="00814E68" w:rsidRPr="007B52E8" w:rsidRDefault="00EC11E8" w:rsidP="007B52E8">
      <w:pPr>
        <w:spacing w:after="60"/>
        <w:jc w:val="both"/>
      </w:pPr>
      <w:r w:rsidRPr="007B52E8">
        <w:t>(Ur Programförklaring beträffande forskning och utbildning inom IBL rörande läsning och skrivning, lärande i matematik samt specialpedagogik)</w:t>
      </w:r>
    </w:p>
    <w:p w14:paraId="3ECFE561" w14:textId="77777777" w:rsidR="00814E68" w:rsidRPr="007B52E8" w:rsidRDefault="00EC11E8" w:rsidP="007B52E8">
      <w:pPr>
        <w:pStyle w:val="Rubrik1"/>
        <w:spacing w:before="0"/>
        <w:jc w:val="center"/>
        <w:rPr>
          <w:rFonts w:asciiTheme="minorHAnsi" w:hAnsiTheme="minorHAnsi"/>
        </w:rPr>
      </w:pPr>
      <w:r w:rsidRPr="007B52E8">
        <w:rPr>
          <w:rFonts w:asciiTheme="minorHAnsi" w:hAnsiTheme="minorHAnsi"/>
          <w:sz w:val="24"/>
          <w:szCs w:val="24"/>
        </w:rPr>
        <w:br w:type="page"/>
      </w:r>
      <w:bookmarkStart w:id="6" w:name="_Toc27473807"/>
      <w:r w:rsidRPr="007B52E8">
        <w:rPr>
          <w:rFonts w:asciiTheme="minorHAnsi" w:hAnsiTheme="minorHAnsi"/>
        </w:rPr>
        <w:lastRenderedPageBreak/>
        <w:t>Kursens mål</w:t>
      </w:r>
      <w:bookmarkEnd w:id="6"/>
    </w:p>
    <w:p w14:paraId="489F89D0" w14:textId="77777777" w:rsidR="00814E68" w:rsidRPr="007B52E8" w:rsidRDefault="00EC11E8" w:rsidP="007B52E8">
      <w:pPr>
        <w:spacing w:after="60"/>
        <w:jc w:val="both"/>
        <w:rPr>
          <w:b/>
          <w:i/>
        </w:rPr>
      </w:pPr>
      <w:r w:rsidRPr="007B52E8">
        <w:rPr>
          <w:i/>
        </w:rPr>
        <w:t>Efter avslutad kurs skall den studerande kunna:</w:t>
      </w:r>
    </w:p>
    <w:p w14:paraId="2B76C6A8" w14:textId="77777777" w:rsidR="00814E68" w:rsidRPr="007B52E8" w:rsidRDefault="00EC11E8" w:rsidP="007B52E8">
      <w:pPr>
        <w:numPr>
          <w:ilvl w:val="0"/>
          <w:numId w:val="13"/>
        </w:numPr>
        <w:jc w:val="both"/>
      </w:pPr>
      <w:r w:rsidRPr="007B52E8">
        <w:t>redogöra för matematik som samhälleligt uppdrag inom förskola, förskoleklass och skola,</w:t>
      </w:r>
    </w:p>
    <w:p w14:paraId="06AFE98F" w14:textId="77777777" w:rsidR="00545193" w:rsidRPr="007B52E8" w:rsidRDefault="00EC11E8" w:rsidP="007B52E8">
      <w:pPr>
        <w:numPr>
          <w:ilvl w:val="0"/>
          <w:numId w:val="13"/>
        </w:numPr>
        <w:jc w:val="both"/>
      </w:pPr>
      <w:r w:rsidRPr="007B52E8">
        <w:rPr>
          <w:bCs/>
        </w:rPr>
        <w:t xml:space="preserve">kartlägga, analysera och bedöma barns olika vägar att utveckla matematiskt </w:t>
      </w:r>
    </w:p>
    <w:p w14:paraId="259FD437" w14:textId="77777777" w:rsidR="00814E68" w:rsidRPr="007B52E8" w:rsidRDefault="00EC11E8" w:rsidP="007B52E8">
      <w:pPr>
        <w:ind w:left="720"/>
        <w:jc w:val="both"/>
      </w:pPr>
      <w:r w:rsidRPr="007B52E8">
        <w:rPr>
          <w:bCs/>
        </w:rPr>
        <w:t>kunnande,</w:t>
      </w:r>
    </w:p>
    <w:p w14:paraId="7F9CFD78" w14:textId="77777777" w:rsidR="00814E68" w:rsidRPr="007B52E8" w:rsidRDefault="00EC11E8" w:rsidP="007B52E8">
      <w:pPr>
        <w:numPr>
          <w:ilvl w:val="0"/>
          <w:numId w:val="13"/>
        </w:numPr>
        <w:jc w:val="both"/>
      </w:pPr>
      <w:r w:rsidRPr="007B52E8">
        <w:t>analysera och problematisera olika didaktiska förhållningssätt till lärande och undervisning i matematik,</w:t>
      </w:r>
    </w:p>
    <w:p w14:paraId="44B4ED57" w14:textId="77777777" w:rsidR="00814E68" w:rsidRPr="007B52E8" w:rsidRDefault="00EC11E8" w:rsidP="007B52E8">
      <w:pPr>
        <w:numPr>
          <w:ilvl w:val="0"/>
          <w:numId w:val="13"/>
        </w:numPr>
        <w:jc w:val="both"/>
      </w:pPr>
      <w:r w:rsidRPr="007B52E8">
        <w:t>planera, leda och utvärdera pedagogisk verksamhet i matematik utifrån lokala och centrala styrdokument,</w:t>
      </w:r>
    </w:p>
    <w:p w14:paraId="6C01E91C" w14:textId="77777777" w:rsidR="00814E68" w:rsidRDefault="00EC11E8" w:rsidP="007B52E8">
      <w:pPr>
        <w:numPr>
          <w:ilvl w:val="0"/>
          <w:numId w:val="13"/>
        </w:numPr>
        <w:jc w:val="both"/>
      </w:pPr>
      <w:r w:rsidRPr="007B52E8">
        <w:t>kritiskt granska forskning inom grundläggande färdigheter i matematik.</w:t>
      </w:r>
    </w:p>
    <w:p w14:paraId="2058D474" w14:textId="77777777" w:rsidR="001A1BDC" w:rsidRPr="001A1BDC" w:rsidRDefault="001A1BDC" w:rsidP="001A1BDC">
      <w:pPr>
        <w:pStyle w:val="Rubrik1"/>
        <w:spacing w:before="0"/>
        <w:jc w:val="center"/>
        <w:rPr>
          <w:rFonts w:asciiTheme="minorHAnsi" w:hAnsiTheme="minorHAnsi"/>
        </w:rPr>
      </w:pPr>
      <w:bookmarkStart w:id="7" w:name="_Toc27473808"/>
      <w:r w:rsidRPr="001A1BDC">
        <w:rPr>
          <w:rFonts w:asciiTheme="minorHAnsi" w:hAnsiTheme="minorHAnsi"/>
        </w:rPr>
        <w:t>Examination</w:t>
      </w:r>
      <w:bookmarkEnd w:id="7"/>
    </w:p>
    <w:p w14:paraId="0ADB3498" w14:textId="77777777" w:rsidR="00FA35F5" w:rsidRDefault="001A1BDC" w:rsidP="00FA35F5">
      <w:pPr>
        <w:pStyle w:val="Normalwebb"/>
        <w:rPr>
          <w:rFonts w:asciiTheme="minorHAnsi" w:eastAsiaTheme="minorHAnsi" w:hAnsiTheme="minorHAnsi" w:cstheme="minorBidi"/>
          <w:b/>
          <w:bCs/>
          <w:sz w:val="22"/>
          <w:szCs w:val="22"/>
          <w:lang w:eastAsia="en-US"/>
        </w:rPr>
      </w:pPr>
      <w:r w:rsidRPr="001A1BDC">
        <w:rPr>
          <w:rFonts w:asciiTheme="minorHAnsi" w:eastAsiaTheme="minorHAnsi" w:hAnsiTheme="minorHAnsi" w:cstheme="minorBidi"/>
          <w:b/>
          <w:bCs/>
          <w:sz w:val="22"/>
          <w:szCs w:val="22"/>
          <w:lang w:eastAsia="en-US"/>
        </w:rPr>
        <w:t>PROVKODER:</w:t>
      </w:r>
    </w:p>
    <w:p w14:paraId="1F21E61A" w14:textId="6E1E0662" w:rsidR="00444F6F" w:rsidRPr="00444F6F" w:rsidRDefault="00444F6F" w:rsidP="00444F6F">
      <w:pPr>
        <w:pStyle w:val="Normalwebb"/>
        <w:rPr>
          <w:rFonts w:asciiTheme="minorHAnsi" w:eastAsiaTheme="minorHAnsi" w:hAnsiTheme="minorHAnsi" w:cstheme="minorBidi"/>
          <w:bCs/>
          <w:sz w:val="22"/>
          <w:szCs w:val="22"/>
          <w:lang w:eastAsia="en-US"/>
        </w:rPr>
      </w:pPr>
      <w:r w:rsidRPr="00444F6F">
        <w:rPr>
          <w:rFonts w:asciiTheme="minorHAnsi" w:eastAsiaTheme="minorHAnsi" w:hAnsiTheme="minorHAnsi" w:cstheme="minorBidi"/>
          <w:bCs/>
          <w:sz w:val="22"/>
          <w:szCs w:val="22"/>
          <w:lang w:eastAsia="en-US"/>
        </w:rPr>
        <w:t xml:space="preserve">STN2 Skriftlig hemtentamen: Behandlar didaktik i matematik och teorier kring barns lärande i matematik 6 </w:t>
      </w:r>
      <w:proofErr w:type="spellStart"/>
      <w:r w:rsidRPr="00444F6F">
        <w:rPr>
          <w:rFonts w:asciiTheme="minorHAnsi" w:eastAsiaTheme="minorHAnsi" w:hAnsiTheme="minorHAnsi" w:cstheme="minorBidi"/>
          <w:bCs/>
          <w:sz w:val="22"/>
          <w:szCs w:val="22"/>
          <w:lang w:eastAsia="en-US"/>
        </w:rPr>
        <w:t>hp</w:t>
      </w:r>
      <w:proofErr w:type="spellEnd"/>
      <w:r w:rsidRPr="00444F6F">
        <w:rPr>
          <w:rFonts w:asciiTheme="minorHAnsi" w:eastAsiaTheme="minorHAnsi" w:hAnsiTheme="minorHAnsi" w:cstheme="minorBidi"/>
          <w:bCs/>
          <w:sz w:val="22"/>
          <w:szCs w:val="22"/>
          <w:lang w:eastAsia="en-US"/>
        </w:rPr>
        <w:t xml:space="preserve"> U-VG</w:t>
      </w:r>
      <w:r w:rsidRPr="00444F6F">
        <w:rPr>
          <w:rFonts w:asciiTheme="minorHAnsi" w:eastAsiaTheme="minorHAnsi" w:hAnsiTheme="minorHAnsi" w:cstheme="minorBidi"/>
          <w:bCs/>
          <w:sz w:val="22"/>
          <w:szCs w:val="22"/>
          <w:lang w:eastAsia="en-US"/>
        </w:rPr>
        <w:br/>
        <w:t xml:space="preserve">SRE2 Skriftlig redovisning: Granskning av forskning 2 </w:t>
      </w:r>
      <w:proofErr w:type="spellStart"/>
      <w:r w:rsidRPr="00444F6F">
        <w:rPr>
          <w:rFonts w:asciiTheme="minorHAnsi" w:eastAsiaTheme="minorHAnsi" w:hAnsiTheme="minorHAnsi" w:cstheme="minorBidi"/>
          <w:bCs/>
          <w:sz w:val="22"/>
          <w:szCs w:val="22"/>
          <w:lang w:eastAsia="en-US"/>
        </w:rPr>
        <w:t>hp</w:t>
      </w:r>
      <w:proofErr w:type="spellEnd"/>
      <w:r w:rsidRPr="00444F6F">
        <w:rPr>
          <w:rFonts w:asciiTheme="minorHAnsi" w:eastAsiaTheme="minorHAnsi" w:hAnsiTheme="minorHAnsi" w:cstheme="minorBidi"/>
          <w:bCs/>
          <w:sz w:val="22"/>
          <w:szCs w:val="22"/>
          <w:lang w:eastAsia="en-US"/>
        </w:rPr>
        <w:t xml:space="preserve"> U−VG</w:t>
      </w:r>
      <w:r w:rsidRPr="00444F6F">
        <w:rPr>
          <w:rFonts w:asciiTheme="minorHAnsi" w:eastAsiaTheme="minorHAnsi" w:hAnsiTheme="minorHAnsi" w:cstheme="minorBidi"/>
          <w:bCs/>
          <w:sz w:val="22"/>
          <w:szCs w:val="22"/>
          <w:lang w:eastAsia="en-US"/>
        </w:rPr>
        <w:br/>
        <w:t xml:space="preserve">SRE3 Skriftlig redovisning: Fältuppgift 2 </w:t>
      </w:r>
      <w:proofErr w:type="spellStart"/>
      <w:r w:rsidRPr="00444F6F">
        <w:rPr>
          <w:rFonts w:asciiTheme="minorHAnsi" w:eastAsiaTheme="minorHAnsi" w:hAnsiTheme="minorHAnsi" w:cstheme="minorBidi"/>
          <w:bCs/>
          <w:sz w:val="22"/>
          <w:szCs w:val="22"/>
          <w:lang w:eastAsia="en-US"/>
        </w:rPr>
        <w:t>hp</w:t>
      </w:r>
      <w:proofErr w:type="spellEnd"/>
      <w:r w:rsidRPr="00444F6F">
        <w:rPr>
          <w:rFonts w:asciiTheme="minorHAnsi" w:eastAsiaTheme="minorHAnsi" w:hAnsiTheme="minorHAnsi" w:cstheme="minorBidi"/>
          <w:bCs/>
          <w:sz w:val="22"/>
          <w:szCs w:val="22"/>
          <w:lang w:eastAsia="en-US"/>
        </w:rPr>
        <w:t xml:space="preserve"> U−G</w:t>
      </w:r>
      <w:r w:rsidRPr="00444F6F">
        <w:rPr>
          <w:rFonts w:asciiTheme="minorHAnsi" w:eastAsiaTheme="minorHAnsi" w:hAnsiTheme="minorHAnsi" w:cstheme="minorBidi"/>
          <w:bCs/>
          <w:sz w:val="22"/>
          <w:szCs w:val="22"/>
          <w:lang w:eastAsia="en-US"/>
        </w:rPr>
        <w:br/>
        <w:t xml:space="preserve">SRE4 Skriftlig redovisning: Skriftlig bearbetning av teoretiska moment i kursen 3 </w:t>
      </w:r>
      <w:proofErr w:type="spellStart"/>
      <w:r w:rsidRPr="00444F6F">
        <w:rPr>
          <w:rFonts w:asciiTheme="minorHAnsi" w:eastAsiaTheme="minorHAnsi" w:hAnsiTheme="minorHAnsi" w:cstheme="minorBidi"/>
          <w:bCs/>
          <w:sz w:val="22"/>
          <w:szCs w:val="22"/>
          <w:lang w:eastAsia="en-US"/>
        </w:rPr>
        <w:t>hp</w:t>
      </w:r>
      <w:proofErr w:type="spellEnd"/>
      <w:r w:rsidRPr="00444F6F">
        <w:rPr>
          <w:rFonts w:asciiTheme="minorHAnsi" w:eastAsiaTheme="minorHAnsi" w:hAnsiTheme="minorHAnsi" w:cstheme="minorBidi"/>
          <w:bCs/>
          <w:sz w:val="22"/>
          <w:szCs w:val="22"/>
          <w:lang w:eastAsia="en-US"/>
        </w:rPr>
        <w:t xml:space="preserve"> U−G</w:t>
      </w:r>
      <w:r w:rsidRPr="00444F6F">
        <w:rPr>
          <w:rFonts w:asciiTheme="minorHAnsi" w:eastAsiaTheme="minorHAnsi" w:hAnsiTheme="minorHAnsi" w:cstheme="minorBidi"/>
          <w:bCs/>
          <w:sz w:val="22"/>
          <w:szCs w:val="22"/>
          <w:lang w:eastAsia="en-US"/>
        </w:rPr>
        <w:br/>
        <w:t xml:space="preserve">MRE3 Muntlig redovisning: Muntlig redovisning av teoretiska moment i kursen 2 </w:t>
      </w:r>
      <w:proofErr w:type="spellStart"/>
      <w:r w:rsidRPr="00444F6F">
        <w:rPr>
          <w:rFonts w:asciiTheme="minorHAnsi" w:eastAsiaTheme="minorHAnsi" w:hAnsiTheme="minorHAnsi" w:cstheme="minorBidi"/>
          <w:bCs/>
          <w:sz w:val="22"/>
          <w:szCs w:val="22"/>
          <w:lang w:eastAsia="en-US"/>
        </w:rPr>
        <w:t>hp</w:t>
      </w:r>
      <w:proofErr w:type="spellEnd"/>
      <w:r w:rsidRPr="00444F6F">
        <w:rPr>
          <w:rFonts w:asciiTheme="minorHAnsi" w:eastAsiaTheme="minorHAnsi" w:hAnsiTheme="minorHAnsi" w:cstheme="minorBidi"/>
          <w:bCs/>
          <w:sz w:val="22"/>
          <w:szCs w:val="22"/>
          <w:lang w:eastAsia="en-US"/>
        </w:rPr>
        <w:t xml:space="preserve"> U−G</w:t>
      </w:r>
    </w:p>
    <w:p w14:paraId="63AC3891" w14:textId="10E7C2AF" w:rsidR="001A1BDC" w:rsidRDefault="001A1BDC" w:rsidP="001A1BDC">
      <w:pPr>
        <w:pStyle w:val="Normalwebb"/>
        <w:spacing w:line="360" w:lineRule="auto"/>
        <w:rPr>
          <w:rFonts w:asciiTheme="minorHAnsi" w:eastAsiaTheme="minorHAnsi" w:hAnsiTheme="minorHAnsi" w:cstheme="minorBidi"/>
          <w:bCs/>
          <w:sz w:val="22"/>
          <w:szCs w:val="22"/>
          <w:lang w:eastAsia="en-US"/>
        </w:rPr>
      </w:pPr>
      <w:r w:rsidRPr="001A1BDC">
        <w:rPr>
          <w:rFonts w:asciiTheme="minorHAnsi" w:eastAsiaTheme="minorHAnsi" w:hAnsiTheme="minorHAnsi" w:cstheme="minorBidi"/>
          <w:bCs/>
          <w:sz w:val="22"/>
          <w:szCs w:val="22"/>
          <w:lang w:eastAsia="en-US"/>
        </w:rPr>
        <w:t>Studerande som underkänts två gånger på kursen eller del av kursen har rätt att begära en annan examinator vid förnyat examinationstillfälle.</w:t>
      </w:r>
      <w:r w:rsidRPr="001A1BDC">
        <w:rPr>
          <w:rFonts w:asciiTheme="minorHAnsi" w:eastAsiaTheme="minorHAnsi" w:hAnsiTheme="minorHAnsi" w:cstheme="minorBidi"/>
          <w:bCs/>
          <w:sz w:val="22"/>
          <w:szCs w:val="22"/>
          <w:lang w:eastAsia="en-US"/>
        </w:rPr>
        <w:br/>
        <w:t>Den som godkänts i prov får ej delta i förnyat prov för högre betyg.</w:t>
      </w:r>
    </w:p>
    <w:p w14:paraId="4F836051" w14:textId="77777777" w:rsidR="00C17FD8" w:rsidRPr="007B52E8" w:rsidRDefault="00C17FD8" w:rsidP="00C17FD8">
      <w:pPr>
        <w:spacing w:before="120" w:after="60"/>
      </w:pPr>
      <w:r w:rsidRPr="007B52E8">
        <w:t>Kursen examineras genom skriftlig och muntlig redovisning (se examinationsuppgift</w:t>
      </w:r>
      <w:r>
        <w:t>er) samt med en skriftlig en hemtentamen</w:t>
      </w:r>
      <w:r w:rsidRPr="007B52E8">
        <w:t xml:space="preserve">tentamen </w:t>
      </w:r>
      <w:r>
        <w:t xml:space="preserve">som lämnas in </w:t>
      </w:r>
      <w:r w:rsidRPr="007B52E8">
        <w:t xml:space="preserve">i v 23. Första omtentamenstillfälle är i v 33. Besked om ytterligare tillfällen för omtentamen ges senare. Det är obligatoriskt att anmäla sig till salstentamen. </w:t>
      </w:r>
    </w:p>
    <w:p w14:paraId="1297401D" w14:textId="77777777" w:rsidR="00C17FD8" w:rsidRPr="001A1BDC" w:rsidRDefault="00C17FD8" w:rsidP="001A1BDC">
      <w:pPr>
        <w:pStyle w:val="Normalwebb"/>
        <w:spacing w:line="360" w:lineRule="auto"/>
        <w:rPr>
          <w:rFonts w:asciiTheme="minorHAnsi" w:eastAsiaTheme="minorHAnsi" w:hAnsiTheme="minorHAnsi" w:cstheme="minorBidi"/>
          <w:bCs/>
          <w:sz w:val="22"/>
          <w:szCs w:val="22"/>
          <w:lang w:eastAsia="en-US"/>
        </w:rPr>
      </w:pPr>
    </w:p>
    <w:p w14:paraId="6102F4AE" w14:textId="77777777" w:rsidR="001A1BDC" w:rsidRPr="007B52E8" w:rsidRDefault="001A1BDC" w:rsidP="001A1BDC">
      <w:pPr>
        <w:jc w:val="both"/>
      </w:pPr>
    </w:p>
    <w:p w14:paraId="4971A787" w14:textId="77777777" w:rsidR="00814E68" w:rsidRPr="007B52E8" w:rsidRDefault="00814E68" w:rsidP="007B52E8">
      <w:pPr>
        <w:spacing w:before="120" w:after="60"/>
        <w:jc w:val="both"/>
        <w:rPr>
          <w:b/>
        </w:rPr>
      </w:pPr>
    </w:p>
    <w:p w14:paraId="2834CA99" w14:textId="77777777" w:rsidR="00814E68" w:rsidRPr="007B52E8" w:rsidRDefault="00EC11E8" w:rsidP="007B52E8">
      <w:pPr>
        <w:pStyle w:val="Rubrik1"/>
        <w:jc w:val="center"/>
        <w:rPr>
          <w:rFonts w:asciiTheme="minorHAnsi" w:hAnsiTheme="minorHAnsi"/>
        </w:rPr>
      </w:pPr>
      <w:bookmarkStart w:id="8" w:name="_Toc27473809"/>
      <w:r w:rsidRPr="007B52E8">
        <w:rPr>
          <w:rFonts w:asciiTheme="minorHAnsi" w:hAnsiTheme="minorHAnsi"/>
        </w:rPr>
        <w:t>Kursens innehåll</w:t>
      </w:r>
      <w:bookmarkEnd w:id="8"/>
    </w:p>
    <w:p w14:paraId="0C4D2049" w14:textId="77777777" w:rsidR="00814E68" w:rsidRPr="007B52E8" w:rsidRDefault="00EC11E8" w:rsidP="007B52E8">
      <w:pPr>
        <w:spacing w:before="120" w:after="60"/>
        <w:jc w:val="both"/>
        <w:rPr>
          <w:bCs/>
        </w:rPr>
      </w:pPr>
      <w:r w:rsidRPr="007B52E8">
        <w:rPr>
          <w:bCs/>
        </w:rPr>
        <w:t>Kursen behandlar matematik som samhälleligt uppdrag i förskola, förskoleklass och skola. Teorier kring barns begreppsutveckling och taluppfattnin</w:t>
      </w:r>
      <w:r w:rsidR="00545193" w:rsidRPr="007B52E8">
        <w:rPr>
          <w:bCs/>
        </w:rPr>
        <w:t>g uppmärksammas. Lärande och un</w:t>
      </w:r>
      <w:r w:rsidRPr="007B52E8">
        <w:rPr>
          <w:bCs/>
        </w:rPr>
        <w:t>dervisning i grundläggande matematik ges en central roll i kursen. Vidare behandlas barns olikheter och mångfaldsaspekter på lärande och undervisning i matematik, samt barn i behov av särskilt stöd. I kursen behandlas även teorier kring bedömning av barns kunnande i matematik. Den studerande övar sig dessutom i att planera, leda och utvärdera pedagogisk verksamhet i matematik.</w:t>
      </w:r>
    </w:p>
    <w:p w14:paraId="05DC35B0" w14:textId="77777777" w:rsidR="007B52E8" w:rsidRPr="007B52E8" w:rsidRDefault="007B52E8" w:rsidP="007B52E8">
      <w:pPr>
        <w:spacing w:before="120" w:after="60"/>
        <w:jc w:val="both"/>
        <w:rPr>
          <w:b/>
        </w:rPr>
      </w:pPr>
    </w:p>
    <w:p w14:paraId="6C045802" w14:textId="77777777" w:rsidR="00814E68" w:rsidRPr="00804C6A" w:rsidRDefault="00EC11E8" w:rsidP="007B52E8">
      <w:pPr>
        <w:pStyle w:val="Rubrik1"/>
        <w:spacing w:before="120"/>
        <w:jc w:val="center"/>
        <w:rPr>
          <w:rFonts w:asciiTheme="minorHAnsi" w:hAnsiTheme="minorHAnsi"/>
        </w:rPr>
      </w:pPr>
      <w:bookmarkStart w:id="9" w:name="_Toc27473810"/>
      <w:r w:rsidRPr="00804C6A">
        <w:rPr>
          <w:rFonts w:asciiTheme="minorHAnsi" w:hAnsiTheme="minorHAnsi"/>
        </w:rPr>
        <w:lastRenderedPageBreak/>
        <w:t>Arbetsformer</w:t>
      </w:r>
      <w:bookmarkEnd w:id="9"/>
    </w:p>
    <w:p w14:paraId="7DB131F8" w14:textId="77777777" w:rsidR="00545193" w:rsidRPr="00FA35F5" w:rsidRDefault="00EC11E8" w:rsidP="007B52E8">
      <w:pPr>
        <w:pStyle w:val="Sidhuvud"/>
        <w:tabs>
          <w:tab w:val="clear" w:pos="4819"/>
          <w:tab w:val="left" w:pos="993"/>
          <w:tab w:val="left" w:pos="2552"/>
          <w:tab w:val="left" w:pos="4253"/>
          <w:tab w:val="left" w:pos="6379"/>
        </w:tabs>
        <w:spacing w:before="120" w:after="60"/>
        <w:ind w:right="40"/>
        <w:jc w:val="both"/>
        <w:rPr>
          <w:rFonts w:asciiTheme="minorHAnsi" w:hAnsiTheme="minorHAnsi"/>
          <w:szCs w:val="22"/>
        </w:rPr>
      </w:pPr>
      <w:r w:rsidRPr="00FA35F5">
        <w:rPr>
          <w:rFonts w:asciiTheme="minorHAnsi" w:hAnsiTheme="minorHAnsi"/>
          <w:szCs w:val="22"/>
        </w:rPr>
        <w:t>I kursen ingår föreläsningar</w:t>
      </w:r>
      <w:r w:rsidR="00814E68" w:rsidRPr="00FA35F5">
        <w:rPr>
          <w:rFonts w:asciiTheme="minorHAnsi" w:hAnsiTheme="minorHAnsi"/>
          <w:szCs w:val="22"/>
        </w:rPr>
        <w:t xml:space="preserve"> och</w:t>
      </w:r>
      <w:r w:rsidRPr="00FA35F5">
        <w:rPr>
          <w:rFonts w:asciiTheme="minorHAnsi" w:hAnsiTheme="minorHAnsi"/>
          <w:szCs w:val="22"/>
        </w:rPr>
        <w:t xml:space="preserve"> seminarier. Till studentens arbetsinsats hör också inläsning av litteratur, förberedelser inför seminarier och genomförande av kursuppgifter. Studenten förväntas använda </w:t>
      </w:r>
      <w:r w:rsidR="00545193" w:rsidRPr="00FA35F5">
        <w:rPr>
          <w:rFonts w:asciiTheme="minorHAnsi" w:hAnsiTheme="minorHAnsi"/>
          <w:szCs w:val="22"/>
        </w:rPr>
        <w:t>cirka</w:t>
      </w:r>
      <w:r w:rsidRPr="00FA35F5">
        <w:rPr>
          <w:rFonts w:asciiTheme="minorHAnsi" w:hAnsiTheme="minorHAnsi"/>
          <w:szCs w:val="22"/>
        </w:rPr>
        <w:t xml:space="preserve"> </w:t>
      </w:r>
      <w:r w:rsidR="00814E68" w:rsidRPr="00FA35F5">
        <w:rPr>
          <w:rFonts w:asciiTheme="minorHAnsi" w:hAnsiTheme="minorHAnsi"/>
          <w:szCs w:val="22"/>
        </w:rPr>
        <w:t>2</w:t>
      </w:r>
      <w:r w:rsidRPr="00FA35F5">
        <w:rPr>
          <w:rFonts w:asciiTheme="minorHAnsi" w:hAnsiTheme="minorHAnsi"/>
          <w:szCs w:val="22"/>
        </w:rPr>
        <w:t xml:space="preserve">0 timmar i veckan för kursen (restider och luncher </w:t>
      </w:r>
      <w:r w:rsidR="00545193" w:rsidRPr="00FA35F5">
        <w:rPr>
          <w:rFonts w:asciiTheme="minorHAnsi" w:hAnsiTheme="minorHAnsi"/>
          <w:szCs w:val="22"/>
        </w:rPr>
        <w:t>räknas inte till dessa</w:t>
      </w:r>
      <w:r w:rsidRPr="00FA35F5">
        <w:rPr>
          <w:rFonts w:asciiTheme="minorHAnsi" w:hAnsiTheme="minorHAnsi"/>
          <w:szCs w:val="22"/>
        </w:rPr>
        <w:t>).</w:t>
      </w:r>
    </w:p>
    <w:p w14:paraId="11D6F101" w14:textId="77777777" w:rsidR="007B52E8" w:rsidRPr="00FA35F5" w:rsidRDefault="007B52E8" w:rsidP="007B52E8">
      <w:pPr>
        <w:pStyle w:val="Sidhuvud"/>
        <w:tabs>
          <w:tab w:val="clear" w:pos="4819"/>
          <w:tab w:val="left" w:pos="993"/>
          <w:tab w:val="left" w:pos="2552"/>
          <w:tab w:val="left" w:pos="4253"/>
          <w:tab w:val="left" w:pos="6379"/>
        </w:tabs>
        <w:spacing w:before="120" w:after="60"/>
        <w:ind w:right="40"/>
        <w:jc w:val="both"/>
        <w:rPr>
          <w:rFonts w:asciiTheme="minorHAnsi" w:hAnsiTheme="minorHAnsi"/>
          <w:szCs w:val="22"/>
        </w:rPr>
      </w:pPr>
    </w:p>
    <w:p w14:paraId="7DE87B37" w14:textId="77777777" w:rsidR="006D0024" w:rsidRPr="00FA35F5" w:rsidRDefault="00EC11E8" w:rsidP="007B52E8">
      <w:pPr>
        <w:pStyle w:val="Sidhuvud"/>
        <w:tabs>
          <w:tab w:val="clear" w:pos="4819"/>
          <w:tab w:val="left" w:pos="993"/>
          <w:tab w:val="left" w:pos="2552"/>
          <w:tab w:val="left" w:pos="4253"/>
          <w:tab w:val="left" w:pos="6379"/>
        </w:tabs>
        <w:spacing w:before="120" w:after="60"/>
        <w:ind w:right="38"/>
        <w:jc w:val="both"/>
        <w:rPr>
          <w:rFonts w:asciiTheme="minorHAnsi" w:hAnsiTheme="minorHAnsi"/>
          <w:szCs w:val="22"/>
        </w:rPr>
      </w:pPr>
      <w:r w:rsidRPr="00FA35F5">
        <w:rPr>
          <w:rFonts w:asciiTheme="minorHAnsi" w:hAnsiTheme="minorHAnsi"/>
          <w:szCs w:val="22"/>
        </w:rPr>
        <w:t xml:space="preserve">I kursen används </w:t>
      </w:r>
      <w:proofErr w:type="spellStart"/>
      <w:r w:rsidRPr="00FA35F5">
        <w:rPr>
          <w:rFonts w:asciiTheme="minorHAnsi" w:hAnsiTheme="minorHAnsi"/>
          <w:szCs w:val="22"/>
        </w:rPr>
        <w:t>lärplattformen</w:t>
      </w:r>
      <w:proofErr w:type="spellEnd"/>
      <w:r w:rsidRPr="00FA35F5">
        <w:rPr>
          <w:rFonts w:asciiTheme="minorHAnsi" w:hAnsiTheme="minorHAnsi"/>
          <w:szCs w:val="22"/>
        </w:rPr>
        <w:t xml:space="preserve"> </w:t>
      </w:r>
      <w:r w:rsidR="00DF68FB" w:rsidRPr="00FA35F5">
        <w:rPr>
          <w:rFonts w:asciiTheme="minorHAnsi" w:hAnsiTheme="minorHAnsi"/>
          <w:szCs w:val="22"/>
        </w:rPr>
        <w:t>Lisam</w:t>
      </w:r>
      <w:r w:rsidR="00545193" w:rsidRPr="00FA35F5">
        <w:rPr>
          <w:rFonts w:asciiTheme="minorHAnsi" w:hAnsiTheme="minorHAnsi"/>
          <w:szCs w:val="22"/>
        </w:rPr>
        <w:t>. Där sker inlämning av uppgifter och annan kommunikation för</w:t>
      </w:r>
      <w:r w:rsidR="006D0024" w:rsidRPr="00FA35F5">
        <w:rPr>
          <w:rFonts w:asciiTheme="minorHAnsi" w:hAnsiTheme="minorHAnsi"/>
          <w:szCs w:val="22"/>
        </w:rPr>
        <w:t>s också där under kursens gång.</w:t>
      </w:r>
    </w:p>
    <w:p w14:paraId="5ACBF499" w14:textId="77777777" w:rsidR="007B52E8" w:rsidRPr="00804C6A" w:rsidRDefault="007B52E8" w:rsidP="007B52E8"/>
    <w:p w14:paraId="5D738917" w14:textId="77777777" w:rsidR="007B52E8" w:rsidRPr="007B52E8" w:rsidRDefault="007B52E8" w:rsidP="007B52E8"/>
    <w:p w14:paraId="345F2CB2" w14:textId="77777777" w:rsidR="00814E68" w:rsidRPr="007B52E8" w:rsidRDefault="00EC11E8" w:rsidP="007B52E8">
      <w:pPr>
        <w:pStyle w:val="Rubrik2"/>
        <w:spacing w:before="120"/>
        <w:jc w:val="center"/>
        <w:rPr>
          <w:rFonts w:asciiTheme="minorHAnsi" w:hAnsiTheme="minorHAnsi"/>
          <w:i w:val="0"/>
          <w:sz w:val="32"/>
          <w:szCs w:val="32"/>
        </w:rPr>
      </w:pPr>
      <w:r w:rsidRPr="007B52E8">
        <w:rPr>
          <w:rFonts w:asciiTheme="minorHAnsi" w:hAnsiTheme="minorHAnsi"/>
          <w:i w:val="0"/>
          <w:sz w:val="32"/>
          <w:szCs w:val="32"/>
        </w:rPr>
        <w:t>Seminarier</w:t>
      </w:r>
    </w:p>
    <w:p w14:paraId="42426D60" w14:textId="77777777" w:rsidR="007B52E8" w:rsidRDefault="00EC11E8" w:rsidP="007B52E8">
      <w:pPr>
        <w:spacing w:after="60"/>
        <w:jc w:val="both"/>
      </w:pPr>
      <w:r w:rsidRPr="007B52E8">
        <w:t>Seminarierna kommer</w:t>
      </w:r>
      <w:r w:rsidR="00545193" w:rsidRPr="007B52E8">
        <w:t xml:space="preserve"> att ha lite olika karaktär</w:t>
      </w:r>
      <w:r w:rsidRPr="007B52E8">
        <w:t>.</w:t>
      </w:r>
      <w:r w:rsidR="006D0024" w:rsidRPr="007B52E8">
        <w:t xml:space="preserve"> Exempelvi</w:t>
      </w:r>
      <w:r w:rsidR="00545193" w:rsidRPr="007B52E8">
        <w:t>s</w:t>
      </w:r>
      <w:r w:rsidRPr="007B52E8">
        <w:t xml:space="preserve"> kan texter bearbetas, uppgifter redovisas eller diskussioner ske kring ett </w:t>
      </w:r>
      <w:r w:rsidR="00545193" w:rsidRPr="007B52E8">
        <w:t xml:space="preserve">specifikt </w:t>
      </w:r>
      <w:r w:rsidRPr="007B52E8">
        <w:t xml:space="preserve">tema etc. När du kommer till seminariet förutsätts </w:t>
      </w:r>
      <w:r w:rsidR="00545193" w:rsidRPr="007B52E8">
        <w:t xml:space="preserve">det </w:t>
      </w:r>
      <w:r w:rsidRPr="007B52E8">
        <w:t xml:space="preserve">att du har läst de texter </w:t>
      </w:r>
      <w:r w:rsidR="006D0024" w:rsidRPr="007B52E8">
        <w:t xml:space="preserve">som finns specificerade inför varje träff </w:t>
      </w:r>
      <w:r w:rsidRPr="007B52E8">
        <w:t>och</w:t>
      </w:r>
      <w:r w:rsidR="00545193" w:rsidRPr="007B52E8">
        <w:t xml:space="preserve"> gjort eventuella uppgifter som finns beskrivna i kurshandledningen. Detta för att</w:t>
      </w:r>
      <w:r w:rsidRPr="007B52E8">
        <w:t xml:space="preserve"> du </w:t>
      </w:r>
      <w:r w:rsidR="00545193" w:rsidRPr="007B52E8">
        <w:t>ska</w:t>
      </w:r>
      <w:r w:rsidRPr="007B52E8">
        <w:t xml:space="preserve"> få ett bra utbyte av seminariet. Att du har förberett dig väl betyder också att du kan bidra till att seminariet blir intressant och givande i din utbildning.</w:t>
      </w:r>
    </w:p>
    <w:p w14:paraId="096AC502" w14:textId="77777777" w:rsidR="00E574AA" w:rsidRPr="007B52E8" w:rsidRDefault="00E574AA" w:rsidP="007B52E8">
      <w:pPr>
        <w:spacing w:after="60"/>
        <w:jc w:val="both"/>
      </w:pPr>
    </w:p>
    <w:p w14:paraId="60149BFE" w14:textId="77777777" w:rsidR="007B52E8" w:rsidRPr="007B52E8" w:rsidRDefault="007B52E8" w:rsidP="007B52E8">
      <w:pPr>
        <w:spacing w:after="60"/>
        <w:jc w:val="both"/>
      </w:pPr>
    </w:p>
    <w:p w14:paraId="3283EB4A" w14:textId="77777777" w:rsidR="00814E68" w:rsidRPr="007B52E8" w:rsidRDefault="00814E68" w:rsidP="007B52E8">
      <w:pPr>
        <w:spacing w:before="120" w:after="60"/>
        <w:jc w:val="both"/>
        <w:rPr>
          <w:b/>
        </w:rPr>
      </w:pPr>
    </w:p>
    <w:p w14:paraId="3B406799" w14:textId="77777777" w:rsidR="00814E68" w:rsidRPr="007B52E8" w:rsidRDefault="00814E68" w:rsidP="007B52E8">
      <w:pPr>
        <w:spacing w:before="120" w:after="60"/>
        <w:jc w:val="both"/>
        <w:rPr>
          <w:b/>
        </w:rPr>
      </w:pPr>
    </w:p>
    <w:p w14:paraId="30D33904" w14:textId="77777777" w:rsidR="00814E68" w:rsidRPr="007B52E8" w:rsidRDefault="00EC11E8" w:rsidP="007B52E8">
      <w:pPr>
        <w:pStyle w:val="Rubrik1"/>
        <w:spacing w:before="120"/>
        <w:jc w:val="center"/>
        <w:rPr>
          <w:rFonts w:asciiTheme="minorHAnsi" w:hAnsiTheme="minorHAnsi"/>
        </w:rPr>
      </w:pPr>
      <w:bookmarkStart w:id="10" w:name="_Toc27473811"/>
      <w:r w:rsidRPr="007B52E8">
        <w:rPr>
          <w:rFonts w:asciiTheme="minorHAnsi" w:hAnsiTheme="minorHAnsi"/>
        </w:rPr>
        <w:t>Kursvärdering</w:t>
      </w:r>
      <w:bookmarkEnd w:id="10"/>
    </w:p>
    <w:p w14:paraId="323F1F87" w14:textId="5517DCC3" w:rsidR="00814E68" w:rsidRPr="007B52E8" w:rsidRDefault="00EC11E8" w:rsidP="007B52E8">
      <w:pPr>
        <w:spacing w:before="120" w:after="60"/>
        <w:jc w:val="both"/>
        <w:rPr>
          <w:b/>
        </w:rPr>
      </w:pPr>
      <w:r w:rsidRPr="007B52E8">
        <w:t xml:space="preserve">Kursvärdering sker via det elektroniska kursvärderingssystemet, </w:t>
      </w:r>
      <w:proofErr w:type="spellStart"/>
      <w:r w:rsidR="004979D7">
        <w:t>Evaliuate</w:t>
      </w:r>
      <w:proofErr w:type="spellEnd"/>
      <w:r w:rsidR="00D43715" w:rsidRPr="007B52E8">
        <w:t>.</w:t>
      </w:r>
    </w:p>
    <w:p w14:paraId="3AA9460D" w14:textId="77777777" w:rsidR="00814E68" w:rsidRPr="007B52E8" w:rsidRDefault="00EC11E8" w:rsidP="00933540">
      <w:pPr>
        <w:pStyle w:val="Rubrik1"/>
        <w:spacing w:before="120"/>
        <w:jc w:val="center"/>
        <w:rPr>
          <w:rFonts w:asciiTheme="minorHAnsi" w:hAnsiTheme="minorHAnsi"/>
        </w:rPr>
      </w:pPr>
      <w:r w:rsidRPr="007B52E8">
        <w:rPr>
          <w:rFonts w:asciiTheme="minorHAnsi" w:hAnsiTheme="minorHAnsi"/>
          <w:sz w:val="24"/>
          <w:szCs w:val="24"/>
        </w:rPr>
        <w:br w:type="page"/>
      </w:r>
      <w:bookmarkStart w:id="11" w:name="_Toc27473812"/>
      <w:r w:rsidRPr="007B52E8">
        <w:rPr>
          <w:rFonts w:asciiTheme="minorHAnsi" w:hAnsiTheme="minorHAnsi"/>
        </w:rPr>
        <w:lastRenderedPageBreak/>
        <w:t>Kurslitteratur</w:t>
      </w:r>
      <w:bookmarkEnd w:id="11"/>
    </w:p>
    <w:p w14:paraId="01A7886E" w14:textId="77777777" w:rsidR="00444F6F" w:rsidRPr="007B52E8" w:rsidRDefault="00444F6F" w:rsidP="00444F6F">
      <w:pPr>
        <w:pStyle w:val="Rubrik1"/>
        <w:spacing w:before="120"/>
        <w:jc w:val="center"/>
        <w:rPr>
          <w:rFonts w:asciiTheme="minorHAnsi" w:hAnsiTheme="minorHAnsi"/>
        </w:rPr>
      </w:pPr>
      <w:bookmarkStart w:id="12" w:name="_Toc27473813"/>
      <w:r w:rsidRPr="007B52E8">
        <w:rPr>
          <w:rFonts w:asciiTheme="minorHAnsi" w:hAnsiTheme="minorHAnsi"/>
        </w:rPr>
        <w:t>Kurslitteratur</w:t>
      </w:r>
      <w:bookmarkEnd w:id="12"/>
    </w:p>
    <w:p w14:paraId="13298DED" w14:textId="77777777" w:rsidR="00444F6F" w:rsidRPr="007B52E8" w:rsidRDefault="00444F6F" w:rsidP="00444F6F">
      <w:pPr>
        <w:spacing w:before="120"/>
        <w:ind w:left="567" w:hanging="567"/>
        <w:jc w:val="both"/>
        <w:rPr>
          <w:b/>
          <w:sz w:val="28"/>
          <w:szCs w:val="28"/>
        </w:rPr>
      </w:pPr>
      <w:r w:rsidRPr="007B52E8">
        <w:rPr>
          <w:b/>
          <w:sz w:val="28"/>
          <w:szCs w:val="28"/>
        </w:rPr>
        <w:t>Obligatoriskt</w:t>
      </w:r>
    </w:p>
    <w:p w14:paraId="3C3665C9" w14:textId="77777777" w:rsidR="00444F6F" w:rsidRPr="00FA0F24" w:rsidRDefault="00444F6F" w:rsidP="00444F6F">
      <w:pPr>
        <w:shd w:val="clear" w:color="auto" w:fill="FFFFFF"/>
        <w:spacing w:after="0" w:line="240" w:lineRule="auto"/>
      </w:pPr>
      <w:r w:rsidRPr="00444F6F">
        <w:t>Bentley, P.O. &amp; Bentley, C. (2016). </w:t>
      </w:r>
      <w:r w:rsidRPr="00FA0F24">
        <w:rPr>
          <w:i/>
        </w:rPr>
        <w:t>Milstolpar och fallgropar i matematikinlärningen: matematikdidaktisk teori om misstag, orsaker och åtgärder</w:t>
      </w:r>
      <w:r w:rsidRPr="00FA0F24">
        <w:t>. (1. uppl.) Stockholm: Liber.</w:t>
      </w:r>
    </w:p>
    <w:p w14:paraId="0DEBA734" w14:textId="77777777" w:rsidR="00444F6F" w:rsidRPr="002B6E90" w:rsidRDefault="00444F6F" w:rsidP="00444F6F">
      <w:pPr>
        <w:pStyle w:val="Normalwebb"/>
        <w:spacing w:before="240"/>
        <w:rPr>
          <w:rFonts w:asciiTheme="minorHAnsi" w:eastAsiaTheme="minorHAnsi" w:hAnsiTheme="minorHAnsi" w:cstheme="minorBidi"/>
          <w:sz w:val="22"/>
          <w:szCs w:val="22"/>
          <w:lang w:eastAsia="en-US"/>
        </w:rPr>
      </w:pPr>
      <w:r w:rsidRPr="002B6E90">
        <w:rPr>
          <w:rFonts w:asciiTheme="minorHAnsi" w:eastAsiaTheme="minorHAnsi" w:hAnsiTheme="minorHAnsi" w:cstheme="minorBidi"/>
          <w:sz w:val="22"/>
          <w:szCs w:val="22"/>
          <w:lang w:eastAsia="en-US"/>
        </w:rPr>
        <w:t xml:space="preserve">Heiberg </w:t>
      </w:r>
      <w:proofErr w:type="spellStart"/>
      <w:r w:rsidRPr="002B6E90">
        <w:rPr>
          <w:rFonts w:asciiTheme="minorHAnsi" w:eastAsiaTheme="minorHAnsi" w:hAnsiTheme="minorHAnsi" w:cstheme="minorBidi"/>
          <w:sz w:val="22"/>
          <w:szCs w:val="22"/>
          <w:lang w:eastAsia="en-US"/>
        </w:rPr>
        <w:t>Solem</w:t>
      </w:r>
      <w:proofErr w:type="spellEnd"/>
      <w:r w:rsidRPr="002B6E90">
        <w:rPr>
          <w:rFonts w:asciiTheme="minorHAnsi" w:eastAsiaTheme="minorHAnsi" w:hAnsiTheme="minorHAnsi" w:cstheme="minorBidi"/>
          <w:sz w:val="22"/>
          <w:szCs w:val="22"/>
          <w:lang w:eastAsia="en-US"/>
        </w:rPr>
        <w:t xml:space="preserve">, I., </w:t>
      </w:r>
      <w:proofErr w:type="spellStart"/>
      <w:r w:rsidRPr="002B6E90">
        <w:rPr>
          <w:rFonts w:asciiTheme="minorHAnsi" w:eastAsiaTheme="minorHAnsi" w:hAnsiTheme="minorHAnsi" w:cstheme="minorBidi"/>
          <w:sz w:val="22"/>
          <w:szCs w:val="22"/>
          <w:lang w:eastAsia="en-US"/>
        </w:rPr>
        <w:t>Alseth</w:t>
      </w:r>
      <w:proofErr w:type="spellEnd"/>
      <w:r w:rsidRPr="002B6E90">
        <w:rPr>
          <w:rFonts w:asciiTheme="minorHAnsi" w:eastAsiaTheme="minorHAnsi" w:hAnsiTheme="minorHAnsi" w:cstheme="minorBidi"/>
          <w:sz w:val="22"/>
          <w:szCs w:val="22"/>
          <w:lang w:eastAsia="en-US"/>
        </w:rPr>
        <w:t xml:space="preserve">, B. &amp; Nordberg, G. (2011). </w:t>
      </w:r>
      <w:r w:rsidRPr="00FA0F24">
        <w:rPr>
          <w:rFonts w:asciiTheme="minorHAnsi" w:eastAsiaTheme="minorHAnsi" w:hAnsiTheme="minorHAnsi" w:cstheme="minorBidi"/>
          <w:i/>
          <w:sz w:val="22"/>
          <w:szCs w:val="22"/>
          <w:lang w:eastAsia="en-US"/>
        </w:rPr>
        <w:t>Tal och tanke – matematikundervisning från förskoleklass till årskurs 3.</w:t>
      </w:r>
      <w:r w:rsidRPr="002B6E90">
        <w:rPr>
          <w:rFonts w:asciiTheme="minorHAnsi" w:eastAsiaTheme="minorHAnsi" w:hAnsiTheme="minorHAnsi" w:cstheme="minorBidi"/>
          <w:sz w:val="22"/>
          <w:szCs w:val="22"/>
          <w:lang w:eastAsia="en-US"/>
        </w:rPr>
        <w:t xml:space="preserve"> Lund: Studentlitteratur</w:t>
      </w:r>
    </w:p>
    <w:p w14:paraId="247A2326" w14:textId="77777777" w:rsidR="00444F6F" w:rsidRPr="002B6E90" w:rsidRDefault="00444F6F" w:rsidP="00444F6F">
      <w:pPr>
        <w:pStyle w:val="Normalwebb"/>
        <w:spacing w:line="384" w:lineRule="auto"/>
        <w:rPr>
          <w:rFonts w:asciiTheme="minorHAnsi" w:eastAsiaTheme="minorHAnsi" w:hAnsiTheme="minorHAnsi" w:cstheme="minorBidi"/>
          <w:sz w:val="22"/>
          <w:szCs w:val="22"/>
          <w:lang w:eastAsia="en-US"/>
        </w:rPr>
      </w:pPr>
      <w:proofErr w:type="spellStart"/>
      <w:r w:rsidRPr="002B6E90">
        <w:rPr>
          <w:rFonts w:asciiTheme="minorHAnsi" w:eastAsiaTheme="minorHAnsi" w:hAnsiTheme="minorHAnsi" w:cstheme="minorBidi"/>
          <w:sz w:val="22"/>
          <w:szCs w:val="22"/>
          <w:lang w:eastAsia="en-US"/>
        </w:rPr>
        <w:t>Löwing</w:t>
      </w:r>
      <w:proofErr w:type="spellEnd"/>
      <w:r w:rsidRPr="002B6E90">
        <w:rPr>
          <w:rFonts w:asciiTheme="minorHAnsi" w:eastAsiaTheme="minorHAnsi" w:hAnsiTheme="minorHAnsi" w:cstheme="minorBidi"/>
          <w:sz w:val="22"/>
          <w:szCs w:val="22"/>
          <w:lang w:eastAsia="en-US"/>
        </w:rPr>
        <w:t xml:space="preserve">, M. (2008) </w:t>
      </w:r>
      <w:r w:rsidRPr="00FA0F24">
        <w:rPr>
          <w:rFonts w:asciiTheme="minorHAnsi" w:eastAsiaTheme="minorHAnsi" w:hAnsiTheme="minorHAnsi" w:cstheme="minorBidi"/>
          <w:i/>
          <w:sz w:val="22"/>
          <w:szCs w:val="22"/>
          <w:lang w:eastAsia="en-US"/>
        </w:rPr>
        <w:t>Grundläggande aritmetik</w:t>
      </w:r>
      <w:r w:rsidRPr="002B6E90">
        <w:rPr>
          <w:rFonts w:asciiTheme="minorHAnsi" w:eastAsiaTheme="minorHAnsi" w:hAnsiTheme="minorHAnsi" w:cstheme="minorBidi"/>
          <w:sz w:val="22"/>
          <w:szCs w:val="22"/>
          <w:lang w:eastAsia="en-US"/>
        </w:rPr>
        <w:t>. Lund: Studentlitteratur</w:t>
      </w:r>
    </w:p>
    <w:p w14:paraId="7CA3378D" w14:textId="77777777" w:rsidR="00444F6F" w:rsidRPr="00C50E0E" w:rsidRDefault="00444F6F" w:rsidP="00444F6F">
      <w:pPr>
        <w:shd w:val="clear" w:color="auto" w:fill="FFFFFF"/>
        <w:spacing w:after="0" w:line="240" w:lineRule="auto"/>
      </w:pPr>
      <w:r w:rsidRPr="00C50E0E">
        <w:t>McIntosh, A. (2008). </w:t>
      </w:r>
      <w:r w:rsidRPr="00C50E0E">
        <w:rPr>
          <w:i/>
        </w:rPr>
        <w:t>Förstå och använda tal: en handbok.</w:t>
      </w:r>
      <w:r w:rsidRPr="00C50E0E">
        <w:t xml:space="preserve"> (1. uppl.) Göteborg: Nationellt centrum för matematikundervisning (NCM), Göteborgs universitet.</w:t>
      </w:r>
    </w:p>
    <w:p w14:paraId="1C9718C2" w14:textId="77777777" w:rsidR="00444F6F" w:rsidRDefault="00444F6F" w:rsidP="00444F6F">
      <w:pPr>
        <w:shd w:val="clear" w:color="auto" w:fill="FFFFFF"/>
        <w:spacing w:after="0" w:line="240" w:lineRule="auto"/>
      </w:pPr>
    </w:p>
    <w:p w14:paraId="6B9D79C1" w14:textId="2E15D433" w:rsidR="00444F6F" w:rsidRPr="00C50E0E" w:rsidRDefault="00444F6F" w:rsidP="00444F6F">
      <w:pPr>
        <w:shd w:val="clear" w:color="auto" w:fill="FFFFFF"/>
        <w:spacing w:after="0" w:line="240" w:lineRule="auto"/>
      </w:pPr>
      <w:r w:rsidRPr="00C50E0E">
        <w:t>Sverige. Skolverket (201</w:t>
      </w:r>
      <w:r w:rsidR="00BD46CA">
        <w:t>7</w:t>
      </w:r>
      <w:r w:rsidRPr="00C50E0E">
        <w:t>). </w:t>
      </w:r>
      <w:r w:rsidRPr="00C50E0E">
        <w:rPr>
          <w:i/>
        </w:rPr>
        <w:t>Läroplan för grundskolan, förskoleklassen och fritidshemmet 2011: reviderad 201</w:t>
      </w:r>
      <w:r w:rsidR="00BD46CA">
        <w:rPr>
          <w:i/>
        </w:rPr>
        <w:t>7</w:t>
      </w:r>
      <w:r w:rsidRPr="00C50E0E">
        <w:rPr>
          <w:i/>
        </w:rPr>
        <w:t>.</w:t>
      </w:r>
      <w:r w:rsidRPr="00C50E0E">
        <w:rPr>
          <w:rFonts w:ascii="Lucida Grande" w:eastAsia="Times New Roman" w:hAnsi="Lucida Grande" w:cs="Times New Roman"/>
          <w:color w:val="444444"/>
          <w:sz w:val="17"/>
          <w:szCs w:val="17"/>
          <w:lang w:eastAsia="sv-SE"/>
        </w:rPr>
        <w:t xml:space="preserve"> </w:t>
      </w:r>
      <w:r w:rsidRPr="00C50E0E">
        <w:t>(3., kompletterade uppl.) Stockholm: Skolverket.</w:t>
      </w:r>
    </w:p>
    <w:p w14:paraId="4D62859E" w14:textId="77777777" w:rsidR="00BD46CA" w:rsidRDefault="00BD46CA" w:rsidP="00444F6F">
      <w:pPr>
        <w:pStyle w:val="Normalwebb"/>
        <w:spacing w:line="384" w:lineRule="auto"/>
        <w:rPr>
          <w:rFonts w:asciiTheme="minorHAnsi" w:eastAsiaTheme="minorHAnsi" w:hAnsiTheme="minorHAnsi" w:cstheme="minorBidi"/>
          <w:sz w:val="22"/>
          <w:szCs w:val="22"/>
          <w:lang w:eastAsia="en-US"/>
        </w:rPr>
      </w:pPr>
    </w:p>
    <w:p w14:paraId="381E6BBA" w14:textId="39C9B383" w:rsidR="00444F6F" w:rsidRPr="002B6E90" w:rsidRDefault="00444F6F" w:rsidP="00444F6F">
      <w:pPr>
        <w:pStyle w:val="Normalwebb"/>
        <w:spacing w:line="384" w:lineRule="auto"/>
        <w:rPr>
          <w:rFonts w:asciiTheme="minorHAnsi" w:eastAsiaTheme="minorHAnsi" w:hAnsiTheme="minorHAnsi" w:cstheme="minorBidi"/>
          <w:sz w:val="22"/>
          <w:szCs w:val="22"/>
          <w:lang w:eastAsia="en-US"/>
        </w:rPr>
      </w:pPr>
      <w:r w:rsidRPr="002B6E90">
        <w:rPr>
          <w:rFonts w:asciiTheme="minorHAnsi" w:eastAsiaTheme="minorHAnsi" w:hAnsiTheme="minorHAnsi" w:cstheme="minorBidi"/>
          <w:sz w:val="22"/>
          <w:szCs w:val="22"/>
          <w:lang w:eastAsia="en-US"/>
        </w:rPr>
        <w:t>Artiklar enligt lärares anvisningar tillkommer.</w:t>
      </w:r>
    </w:p>
    <w:p w14:paraId="021785C2" w14:textId="77777777" w:rsidR="00444F6F" w:rsidRPr="00933540" w:rsidRDefault="00444F6F" w:rsidP="00444F6F">
      <w:pPr>
        <w:rPr>
          <w:b/>
        </w:rPr>
      </w:pPr>
    </w:p>
    <w:p w14:paraId="5B730604" w14:textId="77777777" w:rsidR="00444F6F" w:rsidRDefault="00444F6F" w:rsidP="00444F6F">
      <w:pPr>
        <w:rPr>
          <w:b/>
          <w:sz w:val="28"/>
          <w:szCs w:val="28"/>
        </w:rPr>
      </w:pPr>
    </w:p>
    <w:p w14:paraId="66BABD8A" w14:textId="77777777" w:rsidR="00444F6F" w:rsidRPr="00933540" w:rsidRDefault="00444F6F" w:rsidP="00444F6F">
      <w:pPr>
        <w:spacing w:before="120"/>
        <w:ind w:left="567" w:hanging="567"/>
      </w:pPr>
    </w:p>
    <w:p w14:paraId="2506522B" w14:textId="77777777" w:rsidR="00444F6F" w:rsidRPr="00933540" w:rsidRDefault="00444F6F" w:rsidP="00444F6F">
      <w:pPr>
        <w:spacing w:before="120"/>
        <w:ind w:left="567" w:hanging="567"/>
      </w:pPr>
    </w:p>
    <w:p w14:paraId="7E8AF8D6" w14:textId="77777777" w:rsidR="00444F6F" w:rsidRDefault="00444F6F" w:rsidP="00444F6F">
      <w:pPr>
        <w:rPr>
          <w:b/>
          <w:kern w:val="32"/>
          <w:sz w:val="32"/>
          <w:szCs w:val="32"/>
        </w:rPr>
      </w:pPr>
      <w:r>
        <w:br w:type="page"/>
      </w:r>
    </w:p>
    <w:p w14:paraId="347912F1" w14:textId="77777777" w:rsidR="00444F6F" w:rsidRPr="00804C6A" w:rsidRDefault="00444F6F" w:rsidP="00444F6F">
      <w:pPr>
        <w:pStyle w:val="Rubrik1"/>
        <w:jc w:val="center"/>
        <w:rPr>
          <w:rFonts w:asciiTheme="minorHAnsi" w:hAnsiTheme="minorHAnsi"/>
          <w:sz w:val="40"/>
          <w:szCs w:val="40"/>
        </w:rPr>
      </w:pPr>
      <w:bookmarkStart w:id="13" w:name="_Toc27473814"/>
      <w:r w:rsidRPr="00804C6A">
        <w:rPr>
          <w:rFonts w:asciiTheme="minorHAnsi" w:hAnsiTheme="minorHAnsi"/>
          <w:sz w:val="40"/>
          <w:szCs w:val="40"/>
        </w:rPr>
        <w:lastRenderedPageBreak/>
        <w:t>Kursöversikt</w:t>
      </w:r>
      <w:bookmarkEnd w:id="13"/>
    </w:p>
    <w:p w14:paraId="23D8824A" w14:textId="77777777" w:rsidR="00444F6F" w:rsidRPr="00804C6A" w:rsidRDefault="00444F6F" w:rsidP="00444F6F">
      <w:pPr>
        <w:rPr>
          <w:b/>
        </w:rPr>
      </w:pPr>
    </w:p>
    <w:p w14:paraId="440B2973" w14:textId="77777777" w:rsidR="00444F6F" w:rsidRPr="00804C6A" w:rsidRDefault="00444F6F" w:rsidP="00444F6F">
      <w:pPr>
        <w:rPr>
          <w:b/>
          <w:sz w:val="32"/>
          <w:szCs w:val="32"/>
        </w:rPr>
      </w:pPr>
      <w:r w:rsidRPr="00804C6A">
        <w:rPr>
          <w:b/>
          <w:sz w:val="32"/>
          <w:szCs w:val="32"/>
        </w:rPr>
        <w:t xml:space="preserve">Vecka </w:t>
      </w:r>
      <w:r>
        <w:rPr>
          <w:b/>
          <w:sz w:val="32"/>
          <w:szCs w:val="32"/>
        </w:rPr>
        <w:t>4</w:t>
      </w:r>
      <w:r w:rsidRPr="00804C6A">
        <w:rPr>
          <w:b/>
          <w:sz w:val="32"/>
          <w:szCs w:val="32"/>
        </w:rPr>
        <w:t xml:space="preserve">, kl. 10-17 </w:t>
      </w:r>
    </w:p>
    <w:p w14:paraId="7B41EF13" w14:textId="77777777" w:rsidR="00444F6F" w:rsidRPr="00804C6A" w:rsidRDefault="00444F6F" w:rsidP="00444F6F">
      <w:r w:rsidRPr="00804C6A">
        <w:t>10-12</w:t>
      </w:r>
      <w:r w:rsidRPr="00804C6A">
        <w:rPr>
          <w:b/>
        </w:rPr>
        <w:t xml:space="preserve"> </w:t>
      </w:r>
      <w:r w:rsidRPr="00804C6A">
        <w:rPr>
          <w:i/>
        </w:rPr>
        <w:t>Introduktion</w:t>
      </w:r>
    </w:p>
    <w:p w14:paraId="2B7DA4FD" w14:textId="77777777" w:rsidR="00444F6F" w:rsidRPr="00804C6A" w:rsidRDefault="00444F6F" w:rsidP="00444F6F">
      <w:r w:rsidRPr="00804C6A">
        <w:t xml:space="preserve">13-15 </w:t>
      </w:r>
      <w:r w:rsidRPr="00804C6A">
        <w:rPr>
          <w:i/>
        </w:rPr>
        <w:t>Föreläsning,</w:t>
      </w:r>
      <w:r w:rsidRPr="00804C6A">
        <w:t xml:space="preserve"> Begreppsutveckling i taluppfattning</w:t>
      </w:r>
      <w:r>
        <w:t xml:space="preserve"> </w:t>
      </w:r>
    </w:p>
    <w:p w14:paraId="0E2F45C5" w14:textId="77777777" w:rsidR="00444F6F" w:rsidRPr="00804C6A" w:rsidRDefault="00444F6F" w:rsidP="00444F6F">
      <w:r w:rsidRPr="00804C6A">
        <w:t xml:space="preserve">15-17 </w:t>
      </w:r>
      <w:r w:rsidRPr="00804C6A">
        <w:rPr>
          <w:i/>
        </w:rPr>
        <w:t>Gruppdiskussion</w:t>
      </w:r>
      <w:r>
        <w:rPr>
          <w:i/>
        </w:rPr>
        <w:t xml:space="preserve">, </w:t>
      </w:r>
      <w:r w:rsidRPr="00804C6A">
        <w:t>planering och genomgång av kommande uppgifter</w:t>
      </w:r>
    </w:p>
    <w:p w14:paraId="46945176" w14:textId="77777777" w:rsidR="00444F6F" w:rsidRPr="00804C6A" w:rsidRDefault="00444F6F" w:rsidP="00444F6F"/>
    <w:p w14:paraId="4305ECDD" w14:textId="77777777" w:rsidR="00444F6F" w:rsidRPr="00804C6A" w:rsidRDefault="00444F6F" w:rsidP="00444F6F">
      <w:pPr>
        <w:rPr>
          <w:sz w:val="28"/>
          <w:szCs w:val="28"/>
        </w:rPr>
      </w:pPr>
      <w:r w:rsidRPr="00804C6A">
        <w:rPr>
          <w:b/>
          <w:sz w:val="28"/>
          <w:szCs w:val="28"/>
        </w:rPr>
        <w:t xml:space="preserve">Vecka </w:t>
      </w:r>
      <w:r>
        <w:rPr>
          <w:b/>
          <w:sz w:val="28"/>
          <w:szCs w:val="28"/>
        </w:rPr>
        <w:t>4</w:t>
      </w:r>
      <w:r w:rsidRPr="00804C6A">
        <w:rPr>
          <w:b/>
          <w:sz w:val="28"/>
          <w:szCs w:val="28"/>
        </w:rPr>
        <w:t>-</w:t>
      </w:r>
      <w:r>
        <w:rPr>
          <w:b/>
          <w:sz w:val="28"/>
          <w:szCs w:val="28"/>
        </w:rPr>
        <w:t>9</w:t>
      </w:r>
      <w:r w:rsidRPr="00804C6A">
        <w:rPr>
          <w:sz w:val="28"/>
          <w:szCs w:val="28"/>
        </w:rPr>
        <w:t xml:space="preserve"> </w:t>
      </w:r>
    </w:p>
    <w:p w14:paraId="555CC1AF" w14:textId="77777777" w:rsidR="00444F6F" w:rsidRPr="00951D7C" w:rsidRDefault="00444F6F" w:rsidP="00444F6F">
      <w:pPr>
        <w:rPr>
          <w:rFonts w:ascii="Times New Roman" w:hAnsi="Times New Roman" w:cs="Times New Roman"/>
        </w:rPr>
      </w:pPr>
      <w:r w:rsidRPr="00951D7C">
        <w:rPr>
          <w:rFonts w:ascii="Times New Roman" w:hAnsi="Times New Roman" w:cs="Times New Roman"/>
          <w:color w:val="000000"/>
        </w:rPr>
        <w:t xml:space="preserve">Heiberg </w:t>
      </w:r>
      <w:proofErr w:type="spellStart"/>
      <w:r w:rsidRPr="00951D7C">
        <w:rPr>
          <w:rFonts w:ascii="Times New Roman" w:hAnsi="Times New Roman" w:cs="Times New Roman"/>
          <w:color w:val="000000"/>
        </w:rPr>
        <w:t>Solem</w:t>
      </w:r>
      <w:proofErr w:type="spellEnd"/>
      <w:r w:rsidRPr="00951D7C">
        <w:rPr>
          <w:rFonts w:ascii="Times New Roman" w:hAnsi="Times New Roman" w:cs="Times New Roman"/>
          <w:color w:val="000000"/>
        </w:rPr>
        <w:t xml:space="preserve">, I., </w:t>
      </w:r>
      <w:proofErr w:type="spellStart"/>
      <w:r w:rsidRPr="00951D7C">
        <w:rPr>
          <w:rFonts w:ascii="Times New Roman" w:hAnsi="Times New Roman" w:cs="Times New Roman"/>
          <w:color w:val="000000"/>
        </w:rPr>
        <w:t>Alseth</w:t>
      </w:r>
      <w:proofErr w:type="spellEnd"/>
      <w:r w:rsidRPr="00951D7C">
        <w:rPr>
          <w:rFonts w:ascii="Times New Roman" w:hAnsi="Times New Roman" w:cs="Times New Roman"/>
          <w:color w:val="000000"/>
        </w:rPr>
        <w:t xml:space="preserve">, B. &amp; Nordberg, G. (2011). </w:t>
      </w:r>
      <w:r w:rsidRPr="00951D7C">
        <w:rPr>
          <w:rFonts w:ascii="Times New Roman" w:hAnsi="Times New Roman" w:cs="Times New Roman"/>
        </w:rPr>
        <w:t xml:space="preserve">kap 2 </w:t>
      </w:r>
    </w:p>
    <w:p w14:paraId="627F49E3" w14:textId="77777777" w:rsidR="00444F6F" w:rsidRPr="00444F6F" w:rsidRDefault="00444F6F" w:rsidP="00444F6F">
      <w:pPr>
        <w:shd w:val="clear" w:color="auto" w:fill="FFFFFF"/>
        <w:spacing w:after="0" w:line="240" w:lineRule="auto"/>
        <w:rPr>
          <w:lang w:val="en-US"/>
        </w:rPr>
      </w:pPr>
      <w:r w:rsidRPr="003420EE">
        <w:rPr>
          <w:lang w:val="en-US"/>
        </w:rPr>
        <w:t>Bentley, P.O. &amp; Bentley, C. (2016). </w:t>
      </w:r>
      <w:r w:rsidRPr="00444F6F">
        <w:rPr>
          <w:lang w:val="en-US"/>
        </w:rPr>
        <w:t>S 15-35</w:t>
      </w:r>
    </w:p>
    <w:p w14:paraId="48427835" w14:textId="77777777" w:rsidR="00444F6F" w:rsidRPr="00444F6F" w:rsidRDefault="00444F6F" w:rsidP="00444F6F">
      <w:pPr>
        <w:shd w:val="clear" w:color="auto" w:fill="FFFFFF"/>
        <w:spacing w:after="0" w:line="240" w:lineRule="auto"/>
        <w:rPr>
          <w:lang w:val="en-US"/>
        </w:rPr>
      </w:pPr>
    </w:p>
    <w:p w14:paraId="390A74ED" w14:textId="77777777" w:rsidR="00444F6F" w:rsidRPr="00444F6F" w:rsidRDefault="00444F6F" w:rsidP="00444F6F">
      <w:pPr>
        <w:shd w:val="clear" w:color="auto" w:fill="FFFFFF"/>
        <w:spacing w:after="0" w:line="240" w:lineRule="auto"/>
        <w:rPr>
          <w:lang w:val="en-US"/>
        </w:rPr>
      </w:pPr>
      <w:r w:rsidRPr="00444F6F">
        <w:rPr>
          <w:lang w:val="en-US"/>
        </w:rPr>
        <w:t>McIntosh, A. (2008). S 14-49</w:t>
      </w:r>
    </w:p>
    <w:p w14:paraId="6134829C" w14:textId="77777777" w:rsidR="00444F6F" w:rsidRPr="00444F6F" w:rsidRDefault="00444F6F" w:rsidP="00444F6F">
      <w:pPr>
        <w:shd w:val="clear" w:color="auto" w:fill="FFFFFF"/>
        <w:spacing w:after="0" w:line="240" w:lineRule="auto"/>
        <w:rPr>
          <w:rFonts w:ascii="Times New Roman" w:hAnsi="Times New Roman" w:cs="Times New Roman"/>
          <w:color w:val="000000"/>
          <w:lang w:val="en-US"/>
        </w:rPr>
      </w:pPr>
    </w:p>
    <w:p w14:paraId="368384B2" w14:textId="77777777" w:rsidR="00444F6F" w:rsidRPr="00444F6F" w:rsidRDefault="00444F6F" w:rsidP="00444F6F">
      <w:pPr>
        <w:rPr>
          <w:rFonts w:ascii="Times New Roman" w:hAnsi="Times New Roman" w:cs="Times New Roman"/>
          <w:color w:val="000000"/>
          <w:lang w:val="en-US"/>
        </w:rPr>
      </w:pPr>
      <w:proofErr w:type="spellStart"/>
      <w:r w:rsidRPr="00444F6F">
        <w:rPr>
          <w:rFonts w:ascii="Times New Roman" w:hAnsi="Times New Roman" w:cs="Times New Roman"/>
          <w:color w:val="000000"/>
          <w:lang w:val="en-US"/>
        </w:rPr>
        <w:t>Löwing</w:t>
      </w:r>
      <w:proofErr w:type="spellEnd"/>
      <w:r w:rsidRPr="00444F6F">
        <w:rPr>
          <w:rFonts w:ascii="Times New Roman" w:hAnsi="Times New Roman" w:cs="Times New Roman"/>
          <w:color w:val="000000"/>
          <w:lang w:val="en-US"/>
        </w:rPr>
        <w:t xml:space="preserve">, M. (2008) </w:t>
      </w:r>
      <w:proofErr w:type="spellStart"/>
      <w:r w:rsidRPr="00444F6F">
        <w:rPr>
          <w:rFonts w:ascii="Times New Roman" w:hAnsi="Times New Roman" w:cs="Times New Roman"/>
          <w:color w:val="000000"/>
          <w:lang w:val="en-US"/>
        </w:rPr>
        <w:t>Kap</w:t>
      </w:r>
      <w:proofErr w:type="spellEnd"/>
      <w:r w:rsidRPr="00444F6F">
        <w:rPr>
          <w:rFonts w:ascii="Times New Roman" w:hAnsi="Times New Roman" w:cs="Times New Roman"/>
          <w:color w:val="000000"/>
          <w:lang w:val="en-US"/>
        </w:rPr>
        <w:t xml:space="preserve"> 1-3</w:t>
      </w:r>
    </w:p>
    <w:p w14:paraId="6E867B53" w14:textId="77777777" w:rsidR="00444F6F" w:rsidRPr="00951D7C" w:rsidRDefault="00444F6F" w:rsidP="00444F6F">
      <w:pPr>
        <w:rPr>
          <w:rFonts w:ascii="Times New Roman" w:hAnsi="Times New Roman" w:cs="Times New Roman"/>
          <w:i/>
        </w:rPr>
      </w:pPr>
      <w:r>
        <w:rPr>
          <w:rFonts w:ascii="Times New Roman" w:hAnsi="Times New Roman" w:cs="Times New Roman"/>
          <w:color w:val="000000"/>
        </w:rPr>
        <w:t>Lgr 11</w:t>
      </w:r>
      <w:r>
        <w:rPr>
          <w:rFonts w:ascii="Times New Roman" w:hAnsi="Times New Roman" w:cs="Times New Roman"/>
          <w:color w:val="000000"/>
        </w:rPr>
        <w:tab/>
      </w:r>
    </w:p>
    <w:p w14:paraId="3836171D" w14:textId="77777777" w:rsidR="00444F6F" w:rsidRPr="00804C6A" w:rsidRDefault="00444F6F" w:rsidP="00444F6F"/>
    <w:p w14:paraId="0E218609" w14:textId="77777777" w:rsidR="00444F6F" w:rsidRDefault="00444F6F" w:rsidP="00444F6F">
      <w:r w:rsidRPr="00804C6A">
        <w:rPr>
          <w:b/>
          <w:i/>
        </w:rPr>
        <w:t>Kursuppgift 1</w:t>
      </w:r>
      <w:r w:rsidRPr="00804C6A">
        <w:rPr>
          <w:i/>
        </w:rPr>
        <w:t>: Taluppfattning</w:t>
      </w:r>
      <w:r>
        <w:rPr>
          <w:i/>
        </w:rPr>
        <w:t xml:space="preserve"> och undervisning</w:t>
      </w:r>
      <w:r w:rsidRPr="00804C6A">
        <w:rPr>
          <w:i/>
        </w:rPr>
        <w:t xml:space="preserve">. </w:t>
      </w:r>
      <w:r w:rsidRPr="00804C6A">
        <w:t xml:space="preserve">Läs (kurs)litteratur och beskriv </w:t>
      </w:r>
      <w:r>
        <w:t xml:space="preserve">vad taluppfattning kan sägas vara utifrån litteraturen. Beskriv </w:t>
      </w:r>
      <w:r w:rsidRPr="00804C6A">
        <w:t>centrala delar i barns utveckling av taluppfattning</w:t>
      </w:r>
      <w:r>
        <w:t xml:space="preserve"> och viktiga aspekter i representationen av tal. Ge några exempel på sådant som litteraturen beskriver som vanliga missuppfattningar hos elever.   </w:t>
      </w:r>
    </w:p>
    <w:p w14:paraId="371FBA39" w14:textId="77777777" w:rsidR="00444F6F" w:rsidRDefault="00444F6F" w:rsidP="00444F6F">
      <w:r>
        <w:t>Utgå från Centralt innehåll i Lgr 11 och välj något som kan kopplas till taluppfattning. Ge exempel på hur du skulle vilja undervisa om det du valt.</w:t>
      </w:r>
      <w:r w:rsidRPr="00804C6A">
        <w:t xml:space="preserve"> </w:t>
      </w:r>
    </w:p>
    <w:p w14:paraId="5737E3F6" w14:textId="77777777" w:rsidR="00444F6F" w:rsidRPr="00804C6A" w:rsidRDefault="00444F6F" w:rsidP="00444F6F">
      <w:r w:rsidRPr="00804C6A">
        <w:t>Kursuppgiften ska skrivas med Times New Roman 12p och innehålla cirka 2000</w:t>
      </w:r>
      <w:r>
        <w:t xml:space="preserve"> ord</w:t>
      </w:r>
      <w:r w:rsidRPr="00804C6A">
        <w:t>. Texten ska innehålla referenser till litteratur.</w:t>
      </w:r>
    </w:p>
    <w:p w14:paraId="16314A9B" w14:textId="77777777" w:rsidR="00444F6F" w:rsidRPr="00804C6A" w:rsidRDefault="00444F6F" w:rsidP="00444F6F">
      <w:r w:rsidRPr="00804C6A">
        <w:rPr>
          <w:b/>
          <w:i/>
        </w:rPr>
        <w:t>Fältuppgift 1:</w:t>
      </w:r>
      <w:r w:rsidRPr="00804C6A">
        <w:rPr>
          <w:i/>
        </w:rPr>
        <w:t xml:space="preserve"> </w:t>
      </w:r>
      <w:r w:rsidRPr="00363CC2">
        <w:rPr>
          <w:rFonts w:ascii="Times New Roman" w:eastAsia="Times New Roman" w:hAnsi="Times New Roman" w:cs="Times New Roman"/>
          <w:i/>
          <w:sz w:val="24"/>
          <w:szCs w:val="24"/>
          <w:lang w:eastAsia="sv-SE"/>
        </w:rPr>
        <w:t>Vad är matematik?</w:t>
      </w:r>
      <w:r>
        <w:rPr>
          <w:rFonts w:ascii="Times New Roman" w:eastAsia="Times New Roman" w:hAnsi="Times New Roman" w:cs="Times New Roman"/>
          <w:i/>
          <w:sz w:val="24"/>
          <w:szCs w:val="24"/>
          <w:lang w:eastAsia="sv-SE"/>
        </w:rPr>
        <w:t xml:space="preserve"> </w:t>
      </w:r>
      <w:r w:rsidRPr="00363CC2">
        <w:rPr>
          <w:rFonts w:ascii="Times New Roman" w:eastAsia="Times New Roman" w:hAnsi="Times New Roman" w:cs="Times New Roman"/>
          <w:sz w:val="24"/>
          <w:szCs w:val="24"/>
          <w:lang w:eastAsia="sv-SE"/>
        </w:rPr>
        <w:t>Fråga dina elever i grupp om vad matematik är och varför de tycker att de ska lära sig matematik. Sammanställ elevernas svar i kategorier och förankra svaren i den lästa litteraturen</w:t>
      </w:r>
      <w:r w:rsidRPr="00804C6A">
        <w:t>. Uppgiften tas med till träffen vecka 9.</w:t>
      </w:r>
    </w:p>
    <w:p w14:paraId="7C07E7E8" w14:textId="77777777" w:rsidR="00444F6F" w:rsidRPr="00804C6A" w:rsidRDefault="00444F6F" w:rsidP="00444F6F">
      <w:pPr>
        <w:spacing w:before="120" w:after="120"/>
        <w:jc w:val="both"/>
      </w:pPr>
    </w:p>
    <w:p w14:paraId="5658BA0C" w14:textId="77777777" w:rsidR="00444F6F" w:rsidRPr="00804C6A" w:rsidRDefault="00444F6F" w:rsidP="00444F6F">
      <w:pPr>
        <w:rPr>
          <w:b/>
          <w:sz w:val="32"/>
          <w:szCs w:val="32"/>
        </w:rPr>
      </w:pPr>
      <w:r w:rsidRPr="00804C6A">
        <w:rPr>
          <w:b/>
          <w:sz w:val="32"/>
          <w:szCs w:val="32"/>
        </w:rPr>
        <w:t xml:space="preserve">Vecka 9, kl. 10-17  </w:t>
      </w:r>
    </w:p>
    <w:p w14:paraId="24E6477C" w14:textId="77777777" w:rsidR="00444F6F" w:rsidRPr="00804C6A" w:rsidRDefault="00444F6F" w:rsidP="00444F6F">
      <w:r w:rsidRPr="00804C6A">
        <w:t xml:space="preserve">10-12 </w:t>
      </w:r>
      <w:r w:rsidRPr="00804C6A">
        <w:rPr>
          <w:i/>
        </w:rPr>
        <w:t>Redovisning</w:t>
      </w:r>
      <w:r w:rsidRPr="00804C6A">
        <w:t xml:space="preserve"> av Kursuppgift1 och fältuppgift 1</w:t>
      </w:r>
    </w:p>
    <w:p w14:paraId="315133D1" w14:textId="77777777" w:rsidR="00444F6F" w:rsidRPr="00804C6A" w:rsidRDefault="00444F6F" w:rsidP="00444F6F">
      <w:r w:rsidRPr="00804C6A">
        <w:t xml:space="preserve">13-15  </w:t>
      </w:r>
      <w:r w:rsidRPr="00804C6A">
        <w:rPr>
          <w:i/>
        </w:rPr>
        <w:t>Föreläsning</w:t>
      </w:r>
      <w:r w:rsidRPr="00804C6A">
        <w:t>, Aritmetik.</w:t>
      </w:r>
    </w:p>
    <w:p w14:paraId="133DB59D" w14:textId="77777777" w:rsidR="00444F6F" w:rsidRPr="00804C6A" w:rsidRDefault="00444F6F" w:rsidP="00444F6F">
      <w:r w:rsidRPr="00804C6A">
        <w:t xml:space="preserve">15-17 </w:t>
      </w:r>
      <w:r>
        <w:t>Arbete i grupp om aritmetik,</w:t>
      </w:r>
      <w:r w:rsidRPr="00E931FA">
        <w:t xml:space="preserve"> </w:t>
      </w:r>
      <w:r w:rsidRPr="00804C6A">
        <w:t>planering och genomgång av kommande uppgifter.</w:t>
      </w:r>
    </w:p>
    <w:p w14:paraId="416D15F6" w14:textId="77777777" w:rsidR="00444F6F" w:rsidRPr="00804C6A" w:rsidRDefault="00444F6F" w:rsidP="00444F6F"/>
    <w:p w14:paraId="10F0549D" w14:textId="77777777" w:rsidR="00444F6F" w:rsidRPr="00804C6A" w:rsidRDefault="00444F6F" w:rsidP="00444F6F"/>
    <w:p w14:paraId="6EEAC121" w14:textId="77777777" w:rsidR="00444F6F" w:rsidRDefault="00444F6F" w:rsidP="00444F6F">
      <w:pPr>
        <w:rPr>
          <w:b/>
          <w:sz w:val="28"/>
          <w:szCs w:val="28"/>
        </w:rPr>
      </w:pPr>
    </w:p>
    <w:p w14:paraId="3F0014BC" w14:textId="4DF32925" w:rsidR="00444F6F" w:rsidRPr="00804C6A" w:rsidRDefault="00444F6F" w:rsidP="00444F6F">
      <w:pPr>
        <w:rPr>
          <w:sz w:val="28"/>
          <w:szCs w:val="28"/>
        </w:rPr>
      </w:pPr>
      <w:r w:rsidRPr="00804C6A">
        <w:rPr>
          <w:b/>
          <w:sz w:val="28"/>
          <w:szCs w:val="28"/>
        </w:rPr>
        <w:t>Vecka 9-1</w:t>
      </w:r>
      <w:r w:rsidR="00180281">
        <w:rPr>
          <w:b/>
          <w:sz w:val="28"/>
          <w:szCs w:val="28"/>
        </w:rPr>
        <w:t>3</w:t>
      </w:r>
      <w:r w:rsidRPr="00804C6A">
        <w:rPr>
          <w:sz w:val="28"/>
          <w:szCs w:val="28"/>
        </w:rPr>
        <w:t xml:space="preserve"> </w:t>
      </w:r>
    </w:p>
    <w:p w14:paraId="012852FB" w14:textId="77777777" w:rsidR="00444F6F" w:rsidRPr="00951D7C" w:rsidRDefault="00444F6F" w:rsidP="00444F6F">
      <w:pPr>
        <w:rPr>
          <w:rFonts w:ascii="Times New Roman" w:hAnsi="Times New Roman" w:cs="Times New Roman"/>
        </w:rPr>
      </w:pPr>
      <w:r w:rsidRPr="00951D7C">
        <w:rPr>
          <w:rFonts w:ascii="Times New Roman" w:hAnsi="Times New Roman" w:cs="Times New Roman"/>
          <w:color w:val="000000"/>
        </w:rPr>
        <w:t xml:space="preserve">Heiberg </w:t>
      </w:r>
      <w:proofErr w:type="spellStart"/>
      <w:r w:rsidRPr="00951D7C">
        <w:rPr>
          <w:rFonts w:ascii="Times New Roman" w:hAnsi="Times New Roman" w:cs="Times New Roman"/>
          <w:color w:val="000000"/>
        </w:rPr>
        <w:t>Solem</w:t>
      </w:r>
      <w:proofErr w:type="spellEnd"/>
      <w:r w:rsidRPr="00951D7C">
        <w:rPr>
          <w:rFonts w:ascii="Times New Roman" w:hAnsi="Times New Roman" w:cs="Times New Roman"/>
          <w:color w:val="000000"/>
        </w:rPr>
        <w:t xml:space="preserve">, I., </w:t>
      </w:r>
      <w:proofErr w:type="spellStart"/>
      <w:r w:rsidRPr="00951D7C">
        <w:rPr>
          <w:rFonts w:ascii="Times New Roman" w:hAnsi="Times New Roman" w:cs="Times New Roman"/>
          <w:color w:val="000000"/>
        </w:rPr>
        <w:t>Alseth</w:t>
      </w:r>
      <w:proofErr w:type="spellEnd"/>
      <w:r w:rsidRPr="00951D7C">
        <w:rPr>
          <w:rFonts w:ascii="Times New Roman" w:hAnsi="Times New Roman" w:cs="Times New Roman"/>
          <w:color w:val="000000"/>
        </w:rPr>
        <w:t xml:space="preserve">, B. &amp; Nordberg, G. (2011). </w:t>
      </w:r>
      <w:r w:rsidRPr="00951D7C">
        <w:rPr>
          <w:rFonts w:ascii="Times New Roman" w:hAnsi="Times New Roman" w:cs="Times New Roman"/>
        </w:rPr>
        <w:t xml:space="preserve">kap </w:t>
      </w:r>
      <w:r>
        <w:rPr>
          <w:rFonts w:ascii="Times New Roman" w:hAnsi="Times New Roman" w:cs="Times New Roman"/>
        </w:rPr>
        <w:t>4</w:t>
      </w:r>
      <w:r w:rsidRPr="00951D7C">
        <w:rPr>
          <w:rFonts w:ascii="Times New Roman" w:hAnsi="Times New Roman" w:cs="Times New Roman"/>
        </w:rPr>
        <w:t xml:space="preserve"> </w:t>
      </w:r>
    </w:p>
    <w:p w14:paraId="03042321" w14:textId="77777777" w:rsidR="00444F6F" w:rsidRPr="00D800EC" w:rsidRDefault="00444F6F" w:rsidP="00444F6F">
      <w:pPr>
        <w:shd w:val="clear" w:color="auto" w:fill="FFFFFF"/>
        <w:spacing w:after="0" w:line="240" w:lineRule="auto"/>
        <w:rPr>
          <w:lang w:val="en-US"/>
        </w:rPr>
      </w:pPr>
      <w:r w:rsidRPr="003420EE">
        <w:rPr>
          <w:lang w:val="en-US"/>
        </w:rPr>
        <w:t>Bentley, P.O. &amp; Bentley, C. (2016). </w:t>
      </w:r>
      <w:r w:rsidRPr="00D800EC">
        <w:rPr>
          <w:lang w:val="en-US"/>
        </w:rPr>
        <w:t xml:space="preserve">S </w:t>
      </w:r>
      <w:r>
        <w:rPr>
          <w:lang w:val="en-US"/>
        </w:rPr>
        <w:t>50-94</w:t>
      </w:r>
    </w:p>
    <w:p w14:paraId="50C46874" w14:textId="77777777" w:rsidR="00444F6F" w:rsidRPr="00D800EC" w:rsidRDefault="00444F6F" w:rsidP="00444F6F">
      <w:pPr>
        <w:shd w:val="clear" w:color="auto" w:fill="FFFFFF"/>
        <w:spacing w:after="0" w:line="240" w:lineRule="auto"/>
        <w:rPr>
          <w:lang w:val="en-US"/>
        </w:rPr>
      </w:pPr>
    </w:p>
    <w:p w14:paraId="19E809B6" w14:textId="77777777" w:rsidR="00444F6F" w:rsidRPr="00D800EC" w:rsidRDefault="00444F6F" w:rsidP="00444F6F">
      <w:pPr>
        <w:shd w:val="clear" w:color="auto" w:fill="FFFFFF"/>
        <w:spacing w:after="0" w:line="240" w:lineRule="auto"/>
        <w:rPr>
          <w:lang w:val="en-US"/>
        </w:rPr>
      </w:pPr>
      <w:r w:rsidRPr="00D800EC">
        <w:rPr>
          <w:lang w:val="en-US"/>
        </w:rPr>
        <w:t xml:space="preserve">McIntosh, A. (2008). S </w:t>
      </w:r>
      <w:r>
        <w:rPr>
          <w:lang w:val="en-US"/>
        </w:rPr>
        <w:t>92-138</w:t>
      </w:r>
    </w:p>
    <w:p w14:paraId="75C954FE" w14:textId="77777777" w:rsidR="00444F6F" w:rsidRPr="00D800EC" w:rsidRDefault="00444F6F" w:rsidP="00444F6F">
      <w:pPr>
        <w:shd w:val="clear" w:color="auto" w:fill="FFFFFF"/>
        <w:spacing w:after="0" w:line="240" w:lineRule="auto"/>
        <w:rPr>
          <w:rFonts w:ascii="Times New Roman" w:hAnsi="Times New Roman" w:cs="Times New Roman"/>
          <w:color w:val="000000"/>
          <w:lang w:val="en-US"/>
        </w:rPr>
      </w:pPr>
    </w:p>
    <w:p w14:paraId="47CE9839" w14:textId="77777777" w:rsidR="00444F6F" w:rsidRPr="00D800EC" w:rsidRDefault="00444F6F" w:rsidP="00444F6F">
      <w:pPr>
        <w:rPr>
          <w:rFonts w:ascii="Times New Roman" w:hAnsi="Times New Roman" w:cs="Times New Roman"/>
          <w:color w:val="000000"/>
          <w:lang w:val="en-US"/>
        </w:rPr>
      </w:pPr>
      <w:proofErr w:type="spellStart"/>
      <w:r w:rsidRPr="00D800EC">
        <w:rPr>
          <w:rFonts w:ascii="Times New Roman" w:hAnsi="Times New Roman" w:cs="Times New Roman"/>
          <w:color w:val="000000"/>
          <w:lang w:val="en-US"/>
        </w:rPr>
        <w:t>Löwing</w:t>
      </w:r>
      <w:proofErr w:type="spellEnd"/>
      <w:r w:rsidRPr="00D800EC">
        <w:rPr>
          <w:rFonts w:ascii="Times New Roman" w:hAnsi="Times New Roman" w:cs="Times New Roman"/>
          <w:color w:val="000000"/>
          <w:lang w:val="en-US"/>
        </w:rPr>
        <w:t xml:space="preserve">, M. (2008) </w:t>
      </w:r>
      <w:proofErr w:type="spellStart"/>
      <w:r w:rsidRPr="00D800EC">
        <w:rPr>
          <w:rFonts w:ascii="Times New Roman" w:hAnsi="Times New Roman" w:cs="Times New Roman"/>
          <w:color w:val="000000"/>
          <w:lang w:val="en-US"/>
        </w:rPr>
        <w:t>Kap</w:t>
      </w:r>
      <w:proofErr w:type="spellEnd"/>
      <w:r w:rsidRPr="00D800EC">
        <w:rPr>
          <w:rFonts w:ascii="Times New Roman" w:hAnsi="Times New Roman" w:cs="Times New Roman"/>
          <w:color w:val="000000"/>
          <w:lang w:val="en-US"/>
        </w:rPr>
        <w:t xml:space="preserve"> </w:t>
      </w:r>
      <w:r>
        <w:rPr>
          <w:rFonts w:ascii="Times New Roman" w:hAnsi="Times New Roman" w:cs="Times New Roman"/>
          <w:color w:val="000000"/>
          <w:lang w:val="en-US"/>
        </w:rPr>
        <w:t>4-9</w:t>
      </w:r>
    </w:p>
    <w:p w14:paraId="5BB29799" w14:textId="77777777" w:rsidR="00444F6F" w:rsidRPr="00804C6A" w:rsidRDefault="00444F6F" w:rsidP="00444F6F">
      <w:r>
        <w:rPr>
          <w:rFonts w:ascii="Times New Roman" w:hAnsi="Times New Roman" w:cs="Times New Roman"/>
          <w:color w:val="000000"/>
        </w:rPr>
        <w:t>Lgr 11</w:t>
      </w:r>
    </w:p>
    <w:p w14:paraId="6D6EC110" w14:textId="77777777" w:rsidR="00444F6F" w:rsidRDefault="00444F6F" w:rsidP="00444F6F">
      <w:r w:rsidRPr="00804C6A">
        <w:rPr>
          <w:b/>
          <w:i/>
        </w:rPr>
        <w:t>Kursuppgift 2</w:t>
      </w:r>
      <w:r w:rsidRPr="00804C6A">
        <w:rPr>
          <w:i/>
        </w:rPr>
        <w:t xml:space="preserve">: </w:t>
      </w:r>
      <w:r>
        <w:rPr>
          <w:i/>
        </w:rPr>
        <w:t xml:space="preserve">Aritmetik och undervisning: </w:t>
      </w:r>
      <w:r w:rsidRPr="00804C6A">
        <w:t xml:space="preserve">Du ska redogöra för sådant som är viktigt att behärska för att lära sig de fyra räknesätten. Exempel på saker som ska bearbetas är uppgiftsstrukturer och strategier för att lösa olika uppgifter. </w:t>
      </w:r>
      <w:r>
        <w:t xml:space="preserve">Ge några exempel på sådant som litteraturen beskriver som vanliga missuppfattningar hos elever. </w:t>
      </w:r>
    </w:p>
    <w:p w14:paraId="4CF18603" w14:textId="77777777" w:rsidR="00444F6F" w:rsidRDefault="00444F6F" w:rsidP="00444F6F">
      <w:r>
        <w:t>Utgå från Centralt innehåll i Lgr 11 och ge exempel på hur du skulle vilja undervisa om några valda delar</w:t>
      </w:r>
      <w:r w:rsidRPr="00804C6A">
        <w:t xml:space="preserve">. </w:t>
      </w:r>
    </w:p>
    <w:p w14:paraId="68AEFD06" w14:textId="77777777" w:rsidR="00444F6F" w:rsidRPr="00804C6A" w:rsidRDefault="00444F6F" w:rsidP="00444F6F">
      <w:r w:rsidRPr="00804C6A">
        <w:t>Texten ska skrivas med Times New Roman 12p och innehålla ca 2000 ord samt behandla de viktigaste delarna i respektive område. Texten ska innehålla referenser till litteratur.</w:t>
      </w:r>
    </w:p>
    <w:p w14:paraId="1C2DCA84" w14:textId="77777777" w:rsidR="00444F6F" w:rsidRPr="00804C6A" w:rsidRDefault="00444F6F" w:rsidP="00444F6F">
      <w:pPr>
        <w:spacing w:before="120"/>
      </w:pPr>
      <w:r w:rsidRPr="00804C6A">
        <w:rPr>
          <w:b/>
          <w:i/>
        </w:rPr>
        <w:t>Fältuppgift 2:</w:t>
      </w:r>
      <w:r w:rsidRPr="00804C6A">
        <w:rPr>
          <w:i/>
        </w:rPr>
        <w:t xml:space="preserve"> </w:t>
      </w:r>
      <w:r>
        <w:rPr>
          <w:i/>
        </w:rPr>
        <w:t xml:space="preserve">Huvudräkning: </w:t>
      </w:r>
      <w:r w:rsidRPr="00175E63">
        <w:rPr>
          <w:color w:val="000000"/>
          <w:sz w:val="23"/>
          <w:szCs w:val="23"/>
        </w:rPr>
        <w:t xml:space="preserve">Välj ut ett </w:t>
      </w:r>
      <w:r>
        <w:rPr>
          <w:color w:val="000000"/>
          <w:sz w:val="23"/>
          <w:szCs w:val="23"/>
        </w:rPr>
        <w:t xml:space="preserve">antal (5-6) lämpliga additions-, </w:t>
      </w:r>
      <w:r w:rsidRPr="00175E63">
        <w:rPr>
          <w:color w:val="000000"/>
          <w:sz w:val="23"/>
          <w:szCs w:val="23"/>
        </w:rPr>
        <w:t>subtraktions</w:t>
      </w:r>
      <w:r>
        <w:rPr>
          <w:color w:val="000000"/>
          <w:sz w:val="23"/>
          <w:szCs w:val="23"/>
        </w:rPr>
        <w:t>-, multiplikations- och divisions</w:t>
      </w:r>
      <w:r w:rsidRPr="00175E63">
        <w:rPr>
          <w:color w:val="000000"/>
          <w:sz w:val="23"/>
          <w:szCs w:val="23"/>
        </w:rPr>
        <w:t>uppgifter (ej textuppgifter), som några elever (en i taget) får lösa. Låt dem samtidigt berätta hur de tänker och dokumentera (spela in</w:t>
      </w:r>
      <w:r>
        <w:rPr>
          <w:color w:val="000000"/>
          <w:sz w:val="23"/>
          <w:szCs w:val="23"/>
        </w:rPr>
        <w:t>/anteckna</w:t>
      </w:r>
      <w:r w:rsidRPr="00175E63">
        <w:rPr>
          <w:color w:val="000000"/>
          <w:sz w:val="23"/>
          <w:szCs w:val="23"/>
        </w:rPr>
        <w:t xml:space="preserve">) detta. Skriv ner resultatet och analysera deras </w:t>
      </w:r>
      <w:r>
        <w:rPr>
          <w:color w:val="000000"/>
          <w:sz w:val="23"/>
          <w:szCs w:val="23"/>
        </w:rPr>
        <w:t>räkne</w:t>
      </w:r>
      <w:r w:rsidRPr="00175E63">
        <w:rPr>
          <w:color w:val="000000"/>
          <w:sz w:val="23"/>
          <w:szCs w:val="23"/>
        </w:rPr>
        <w:t>strategier.</w:t>
      </w:r>
      <w:r w:rsidRPr="00804C6A">
        <w:t xml:space="preserve"> Fältuppgiften redovisas vid träffen vecka 13.</w:t>
      </w:r>
    </w:p>
    <w:p w14:paraId="23BEDCAE" w14:textId="77777777" w:rsidR="00444F6F" w:rsidRPr="00804C6A" w:rsidRDefault="00444F6F" w:rsidP="00444F6F">
      <w:r w:rsidRPr="00804C6A">
        <w:t xml:space="preserve"> </w:t>
      </w:r>
    </w:p>
    <w:p w14:paraId="6C24D7EC" w14:textId="03E9593A" w:rsidR="00444F6F" w:rsidRPr="00804C6A" w:rsidRDefault="00444F6F" w:rsidP="00444F6F">
      <w:pPr>
        <w:rPr>
          <w:b/>
          <w:sz w:val="32"/>
          <w:szCs w:val="32"/>
        </w:rPr>
      </w:pPr>
      <w:r w:rsidRPr="00804C6A">
        <w:rPr>
          <w:b/>
          <w:sz w:val="32"/>
          <w:szCs w:val="32"/>
        </w:rPr>
        <w:t>Vecka 1</w:t>
      </w:r>
      <w:r w:rsidR="00180281">
        <w:rPr>
          <w:b/>
          <w:sz w:val="32"/>
          <w:szCs w:val="32"/>
        </w:rPr>
        <w:t>3</w:t>
      </w:r>
      <w:r w:rsidRPr="00804C6A">
        <w:rPr>
          <w:b/>
          <w:sz w:val="32"/>
          <w:szCs w:val="32"/>
        </w:rPr>
        <w:t xml:space="preserve">, kl. 10-17  </w:t>
      </w:r>
    </w:p>
    <w:p w14:paraId="5C7C7B55" w14:textId="77777777" w:rsidR="00444F6F" w:rsidRPr="00804C6A" w:rsidRDefault="00444F6F" w:rsidP="00444F6F">
      <w:r w:rsidRPr="00804C6A">
        <w:t xml:space="preserve">10-12 </w:t>
      </w:r>
      <w:r w:rsidRPr="00804C6A">
        <w:rPr>
          <w:i/>
        </w:rPr>
        <w:t>Redovisning</w:t>
      </w:r>
      <w:r w:rsidRPr="00804C6A">
        <w:t xml:space="preserve"> av Kursuppgift 2 och fältuppgift 2,</w:t>
      </w:r>
    </w:p>
    <w:p w14:paraId="2E945CCC" w14:textId="77777777" w:rsidR="00444F6F" w:rsidRPr="00804C6A" w:rsidRDefault="00444F6F" w:rsidP="00444F6F">
      <w:r w:rsidRPr="00804C6A">
        <w:t xml:space="preserve">13-15 </w:t>
      </w:r>
      <w:r w:rsidRPr="00804C6A">
        <w:rPr>
          <w:i/>
        </w:rPr>
        <w:t>Föreläsning,</w:t>
      </w:r>
      <w:r w:rsidRPr="00804C6A">
        <w:t xml:space="preserve"> </w:t>
      </w:r>
      <w:r>
        <w:t>Rumsuppfattning och geometri</w:t>
      </w:r>
      <w:r w:rsidRPr="00804C6A">
        <w:t>.</w:t>
      </w:r>
    </w:p>
    <w:p w14:paraId="0CB8CDB0" w14:textId="77777777" w:rsidR="00444F6F" w:rsidRPr="00804C6A" w:rsidRDefault="00444F6F" w:rsidP="00444F6F">
      <w:r w:rsidRPr="00804C6A">
        <w:t xml:space="preserve">15-17 </w:t>
      </w:r>
      <w:r>
        <w:t xml:space="preserve">Arbete i grupp om geometri, </w:t>
      </w:r>
      <w:r w:rsidRPr="00804C6A">
        <w:t>planering och genomgång av kommande uppgifter</w:t>
      </w:r>
    </w:p>
    <w:p w14:paraId="28B788AB" w14:textId="77777777" w:rsidR="00444F6F" w:rsidRPr="00804C6A" w:rsidRDefault="00444F6F" w:rsidP="00444F6F">
      <w:pPr>
        <w:rPr>
          <w:b/>
          <w:sz w:val="28"/>
          <w:szCs w:val="28"/>
        </w:rPr>
      </w:pPr>
    </w:p>
    <w:p w14:paraId="2402D6A6" w14:textId="145E39AE" w:rsidR="00444F6F" w:rsidRPr="00804C6A" w:rsidRDefault="00444F6F" w:rsidP="00444F6F">
      <w:pPr>
        <w:rPr>
          <w:b/>
          <w:sz w:val="28"/>
          <w:szCs w:val="28"/>
        </w:rPr>
      </w:pPr>
      <w:r w:rsidRPr="00804C6A">
        <w:rPr>
          <w:b/>
          <w:sz w:val="28"/>
          <w:szCs w:val="28"/>
        </w:rPr>
        <w:t>Vecka 1</w:t>
      </w:r>
      <w:r w:rsidR="00180281">
        <w:rPr>
          <w:b/>
          <w:sz w:val="28"/>
          <w:szCs w:val="28"/>
        </w:rPr>
        <w:t>3</w:t>
      </w:r>
      <w:r w:rsidRPr="00804C6A">
        <w:rPr>
          <w:b/>
          <w:sz w:val="28"/>
          <w:szCs w:val="28"/>
        </w:rPr>
        <w:t>-1</w:t>
      </w:r>
      <w:r w:rsidR="00180281">
        <w:rPr>
          <w:b/>
          <w:sz w:val="28"/>
          <w:szCs w:val="28"/>
        </w:rPr>
        <w:t>7</w:t>
      </w:r>
      <w:r w:rsidRPr="00804C6A">
        <w:rPr>
          <w:b/>
          <w:sz w:val="28"/>
          <w:szCs w:val="28"/>
        </w:rPr>
        <w:t xml:space="preserve"> </w:t>
      </w:r>
    </w:p>
    <w:p w14:paraId="1BF15F92" w14:textId="77777777" w:rsidR="00444F6F" w:rsidRPr="00951D7C" w:rsidRDefault="00444F6F" w:rsidP="00444F6F">
      <w:pPr>
        <w:rPr>
          <w:rFonts w:ascii="Times New Roman" w:hAnsi="Times New Roman" w:cs="Times New Roman"/>
        </w:rPr>
      </w:pPr>
      <w:r w:rsidRPr="00951D7C">
        <w:rPr>
          <w:rFonts w:ascii="Times New Roman" w:hAnsi="Times New Roman" w:cs="Times New Roman"/>
          <w:color w:val="000000"/>
        </w:rPr>
        <w:t xml:space="preserve">Heiberg </w:t>
      </w:r>
      <w:proofErr w:type="spellStart"/>
      <w:r w:rsidRPr="00951D7C">
        <w:rPr>
          <w:rFonts w:ascii="Times New Roman" w:hAnsi="Times New Roman" w:cs="Times New Roman"/>
          <w:color w:val="000000"/>
        </w:rPr>
        <w:t>Solem</w:t>
      </w:r>
      <w:proofErr w:type="spellEnd"/>
      <w:r w:rsidRPr="00951D7C">
        <w:rPr>
          <w:rFonts w:ascii="Times New Roman" w:hAnsi="Times New Roman" w:cs="Times New Roman"/>
          <w:color w:val="000000"/>
        </w:rPr>
        <w:t xml:space="preserve">, I., </w:t>
      </w:r>
      <w:proofErr w:type="spellStart"/>
      <w:r w:rsidRPr="00951D7C">
        <w:rPr>
          <w:rFonts w:ascii="Times New Roman" w:hAnsi="Times New Roman" w:cs="Times New Roman"/>
          <w:color w:val="000000"/>
        </w:rPr>
        <w:t>Alseth</w:t>
      </w:r>
      <w:proofErr w:type="spellEnd"/>
      <w:r w:rsidRPr="00951D7C">
        <w:rPr>
          <w:rFonts w:ascii="Times New Roman" w:hAnsi="Times New Roman" w:cs="Times New Roman"/>
          <w:color w:val="000000"/>
        </w:rPr>
        <w:t xml:space="preserve">, B. &amp; Nordberg, G. (2011). </w:t>
      </w:r>
      <w:r w:rsidRPr="00951D7C">
        <w:rPr>
          <w:rFonts w:ascii="Times New Roman" w:hAnsi="Times New Roman" w:cs="Times New Roman"/>
        </w:rPr>
        <w:t xml:space="preserve">kap </w:t>
      </w:r>
      <w:r>
        <w:rPr>
          <w:rFonts w:ascii="Times New Roman" w:hAnsi="Times New Roman" w:cs="Times New Roman"/>
        </w:rPr>
        <w:t>5 och 6.</w:t>
      </w:r>
      <w:r w:rsidRPr="00951D7C">
        <w:rPr>
          <w:rFonts w:ascii="Times New Roman" w:hAnsi="Times New Roman" w:cs="Times New Roman"/>
        </w:rPr>
        <w:t xml:space="preserve"> </w:t>
      </w:r>
    </w:p>
    <w:p w14:paraId="15EC1F89" w14:textId="77777777" w:rsidR="00444F6F" w:rsidRPr="00444F6F" w:rsidRDefault="00444F6F" w:rsidP="00444F6F">
      <w:pPr>
        <w:shd w:val="clear" w:color="auto" w:fill="FFFFFF"/>
        <w:spacing w:after="0" w:line="240" w:lineRule="auto"/>
      </w:pPr>
      <w:r w:rsidRPr="003420EE">
        <w:rPr>
          <w:lang w:val="en-US"/>
        </w:rPr>
        <w:t>Bentley, P.O. &amp; Bentley, C. (2016). </w:t>
      </w:r>
      <w:r w:rsidRPr="00444F6F">
        <w:t>S 125-154</w:t>
      </w:r>
    </w:p>
    <w:p w14:paraId="1E8286CA" w14:textId="77777777" w:rsidR="00444F6F" w:rsidRPr="00444F6F" w:rsidRDefault="00444F6F" w:rsidP="00444F6F">
      <w:pPr>
        <w:shd w:val="clear" w:color="auto" w:fill="FFFFFF"/>
        <w:spacing w:after="0" w:line="240" w:lineRule="auto"/>
      </w:pPr>
    </w:p>
    <w:p w14:paraId="1079B9D2" w14:textId="77777777" w:rsidR="00444F6F" w:rsidRPr="00804C6A" w:rsidRDefault="00444F6F" w:rsidP="00444F6F">
      <w:r>
        <w:rPr>
          <w:rFonts w:ascii="Times New Roman" w:hAnsi="Times New Roman" w:cs="Times New Roman"/>
          <w:color w:val="000000"/>
        </w:rPr>
        <w:t>Lgr 11</w:t>
      </w:r>
    </w:p>
    <w:p w14:paraId="28DA56E0" w14:textId="77777777" w:rsidR="00444F6F" w:rsidRDefault="00444F6F" w:rsidP="00444F6F">
      <w:r w:rsidRPr="00804C6A">
        <w:rPr>
          <w:b/>
          <w:i/>
        </w:rPr>
        <w:t>Kursuppgift 3</w:t>
      </w:r>
      <w:r w:rsidRPr="00804C6A">
        <w:rPr>
          <w:i/>
        </w:rPr>
        <w:t xml:space="preserve">: </w:t>
      </w:r>
      <w:r>
        <w:rPr>
          <w:i/>
        </w:rPr>
        <w:t xml:space="preserve">Geometri och undervisning: </w:t>
      </w:r>
      <w:r w:rsidRPr="00804C6A">
        <w:t xml:space="preserve">Du ska redogöra för sådant som är viktigt att behärska för att lära sig </w:t>
      </w:r>
      <w:r>
        <w:t>det som beskrivs i Lgr 11 om geometri</w:t>
      </w:r>
      <w:r w:rsidRPr="00804C6A">
        <w:t xml:space="preserve">. </w:t>
      </w:r>
    </w:p>
    <w:p w14:paraId="5B43A1F2" w14:textId="77777777" w:rsidR="00444F6F" w:rsidRDefault="00444F6F" w:rsidP="00444F6F">
      <w:r>
        <w:lastRenderedPageBreak/>
        <w:t>Utgå från det som berör geometri i Centralt innehåll i Lgr 11 och ge exempel på vad du finner i litteraturen om vilket undervisningsinnehåll det kan röra sig om. Beskriv hur du skulle vilja undervisa om några valda delar inom området geometri</w:t>
      </w:r>
      <w:r w:rsidRPr="00804C6A">
        <w:t xml:space="preserve">. </w:t>
      </w:r>
    </w:p>
    <w:p w14:paraId="4CA8A132" w14:textId="77777777" w:rsidR="00444F6F" w:rsidRPr="00804C6A" w:rsidRDefault="00444F6F" w:rsidP="00444F6F">
      <w:r w:rsidRPr="00804C6A">
        <w:t>Texten ska skrivas med Times New Roman 12p och innehålla ca 2000 ord samt behandla de viktigaste delarna i respektive område. Texten ska innehålla referenser till litteratur.</w:t>
      </w:r>
    </w:p>
    <w:p w14:paraId="7C3CE4A9" w14:textId="77777777" w:rsidR="00444F6F" w:rsidRPr="00804C6A" w:rsidRDefault="00444F6F" w:rsidP="00444F6F">
      <w:r w:rsidRPr="00804C6A">
        <w:rPr>
          <w:b/>
          <w:i/>
        </w:rPr>
        <w:t>Fältuppgift 3:</w:t>
      </w:r>
      <w:r w:rsidRPr="00804C6A">
        <w:rPr>
          <w:i/>
        </w:rPr>
        <w:t xml:space="preserve"> </w:t>
      </w:r>
      <w:r w:rsidRPr="00BF6015">
        <w:t xml:space="preserve">Välj någon uppgift i boken ”Tal och tanke” och genomför med en grupp elever. Reflektera över vad eleverna visar för kunskap om geometri. Något de kommer på när ni genomför aktiviteten eller något som de visar att de redan kan. </w:t>
      </w:r>
    </w:p>
    <w:p w14:paraId="471D1E02" w14:textId="77777777" w:rsidR="00444F6F" w:rsidRDefault="00444F6F" w:rsidP="00444F6F">
      <w:pPr>
        <w:rPr>
          <w:b/>
          <w:sz w:val="32"/>
          <w:szCs w:val="32"/>
        </w:rPr>
      </w:pPr>
    </w:p>
    <w:p w14:paraId="4314FAE2" w14:textId="7C6778A7" w:rsidR="00444F6F" w:rsidRPr="00804C6A" w:rsidRDefault="00444F6F" w:rsidP="00444F6F">
      <w:pPr>
        <w:rPr>
          <w:b/>
          <w:sz w:val="32"/>
          <w:szCs w:val="32"/>
        </w:rPr>
      </w:pPr>
      <w:r w:rsidRPr="00804C6A">
        <w:rPr>
          <w:b/>
          <w:sz w:val="32"/>
          <w:szCs w:val="32"/>
        </w:rPr>
        <w:t>Vecka 1</w:t>
      </w:r>
      <w:r w:rsidR="00180281">
        <w:rPr>
          <w:b/>
          <w:sz w:val="32"/>
          <w:szCs w:val="32"/>
        </w:rPr>
        <w:t>7</w:t>
      </w:r>
      <w:r w:rsidRPr="00804C6A">
        <w:rPr>
          <w:b/>
          <w:sz w:val="32"/>
          <w:szCs w:val="32"/>
        </w:rPr>
        <w:t xml:space="preserve">, kl. 10-17  </w:t>
      </w:r>
    </w:p>
    <w:p w14:paraId="16E986DF" w14:textId="77777777" w:rsidR="00444F6F" w:rsidRPr="00804C6A" w:rsidRDefault="00444F6F" w:rsidP="00444F6F">
      <w:r w:rsidRPr="00804C6A">
        <w:t xml:space="preserve">10-12 </w:t>
      </w:r>
      <w:r w:rsidRPr="00804C6A">
        <w:rPr>
          <w:i/>
        </w:rPr>
        <w:t xml:space="preserve">Redovisning </w:t>
      </w:r>
      <w:r w:rsidRPr="00804C6A">
        <w:t xml:space="preserve">av Kursuppgift </w:t>
      </w:r>
      <w:r>
        <w:t>3 och fältuppgift 3</w:t>
      </w:r>
    </w:p>
    <w:p w14:paraId="17E7D987" w14:textId="77777777" w:rsidR="00444F6F" w:rsidRPr="00804C6A" w:rsidRDefault="00444F6F" w:rsidP="00444F6F">
      <w:r w:rsidRPr="00804C6A">
        <w:t xml:space="preserve">13-15 </w:t>
      </w:r>
      <w:r w:rsidRPr="00804C6A">
        <w:rPr>
          <w:i/>
        </w:rPr>
        <w:t>Föreläsning</w:t>
      </w:r>
      <w:r w:rsidRPr="00804C6A">
        <w:t xml:space="preserve">, Bedömning.  </w:t>
      </w:r>
    </w:p>
    <w:p w14:paraId="3490D295" w14:textId="77777777" w:rsidR="00444F6F" w:rsidRPr="00804C6A" w:rsidRDefault="00444F6F" w:rsidP="00444F6F">
      <w:r w:rsidRPr="00804C6A">
        <w:t>15-17</w:t>
      </w:r>
      <w:r w:rsidRPr="006B7761">
        <w:rPr>
          <w:i/>
        </w:rPr>
        <w:t xml:space="preserve"> </w:t>
      </w:r>
      <w:r w:rsidRPr="00804C6A">
        <w:rPr>
          <w:i/>
        </w:rPr>
        <w:t>Gruppdiskussion</w:t>
      </w:r>
      <w:r>
        <w:rPr>
          <w:i/>
        </w:rPr>
        <w:t xml:space="preserve"> arbete med bedömning</w:t>
      </w:r>
      <w:r w:rsidRPr="00804C6A">
        <w:t>, planering och genomgång av kommande uppgifter</w:t>
      </w:r>
    </w:p>
    <w:p w14:paraId="32EB5CFF" w14:textId="33F17731" w:rsidR="00444F6F" w:rsidRPr="00804C6A" w:rsidRDefault="00444F6F" w:rsidP="00444F6F">
      <w:r w:rsidRPr="00804C6A">
        <w:rPr>
          <w:b/>
          <w:sz w:val="28"/>
          <w:szCs w:val="28"/>
        </w:rPr>
        <w:t>Vecka 1</w:t>
      </w:r>
      <w:r w:rsidR="00180281">
        <w:rPr>
          <w:b/>
          <w:sz w:val="28"/>
          <w:szCs w:val="28"/>
        </w:rPr>
        <w:t>7</w:t>
      </w:r>
      <w:r w:rsidRPr="00804C6A">
        <w:rPr>
          <w:b/>
          <w:sz w:val="28"/>
          <w:szCs w:val="28"/>
        </w:rPr>
        <w:t>-2</w:t>
      </w:r>
      <w:r w:rsidR="00BD46CA">
        <w:rPr>
          <w:b/>
          <w:sz w:val="28"/>
          <w:szCs w:val="28"/>
        </w:rPr>
        <w:t>2</w:t>
      </w:r>
      <w:r w:rsidRPr="00804C6A">
        <w:t xml:space="preserve">  </w:t>
      </w:r>
    </w:p>
    <w:p w14:paraId="0A5B6554" w14:textId="77777777" w:rsidR="00444F6F" w:rsidRPr="00804C6A" w:rsidRDefault="00444F6F" w:rsidP="00444F6F">
      <w:r w:rsidRPr="00804C6A">
        <w:t>Inläsning av litteratur</w:t>
      </w:r>
      <w:r>
        <w:t>.</w:t>
      </w:r>
    </w:p>
    <w:p w14:paraId="6F4AEDF4" w14:textId="0F7D050D" w:rsidR="00444F6F" w:rsidRDefault="00444F6F" w:rsidP="00444F6F">
      <w:r>
        <w:rPr>
          <w:b/>
          <w:i/>
        </w:rPr>
        <w:t>SRE</w:t>
      </w:r>
      <w:r w:rsidRPr="00804C6A">
        <w:rPr>
          <w:b/>
          <w:i/>
        </w:rPr>
        <w:t xml:space="preserve"> 4</w:t>
      </w:r>
      <w:r w:rsidRPr="00804C6A">
        <w:rPr>
          <w:i/>
        </w:rPr>
        <w:t>: Granskning av forskning.</w:t>
      </w:r>
      <w:r w:rsidRPr="00804C6A">
        <w:t xml:space="preserve"> </w:t>
      </w:r>
    </w:p>
    <w:p w14:paraId="4696BDBB" w14:textId="77777777" w:rsidR="00834945" w:rsidRPr="00377163" w:rsidRDefault="00834945" w:rsidP="00834945">
      <w:r w:rsidRPr="00EF59E4">
        <w:rPr>
          <w:b/>
          <w:bCs/>
        </w:rPr>
        <w:t>Kur</w:t>
      </w:r>
      <w:r>
        <w:rPr>
          <w:b/>
          <w:bCs/>
        </w:rPr>
        <w:t>s</w:t>
      </w:r>
      <w:r w:rsidRPr="00EF59E4">
        <w:rPr>
          <w:b/>
          <w:bCs/>
        </w:rPr>
        <w:t>uppgift 4</w:t>
      </w:r>
      <w:r>
        <w:rPr>
          <w:b/>
          <w:bCs/>
        </w:rPr>
        <w:t xml:space="preserve">: </w:t>
      </w:r>
      <w:r>
        <w:t xml:space="preserve">Skriv planering för tre lektioner om antingen taluppfattning (Du väljer själv det exakta innehållet) eller aritmetik (Du väljer själv det exakta innehållet). I din planering ska du ta hänsyn till det du lärt dig hittills i kursen. Exempel kan vara att ta hänsyn till i vilken ordning saker ska tas upp, vikten av olika representationsformer och kända missuppfattningar som elever har om det innehåll du väljer. Du väljer vilken litteratur du vill referera till. </w:t>
      </w:r>
    </w:p>
    <w:p w14:paraId="4A377FE4" w14:textId="77777777" w:rsidR="004979D7" w:rsidRPr="00804C6A" w:rsidRDefault="004979D7" w:rsidP="00444F6F">
      <w:bookmarkStart w:id="14" w:name="_GoBack"/>
      <w:bookmarkEnd w:id="14"/>
    </w:p>
    <w:p w14:paraId="28978A73" w14:textId="5153BB23" w:rsidR="00444F6F" w:rsidRPr="00804C6A" w:rsidRDefault="00444F6F" w:rsidP="00444F6F">
      <w:pPr>
        <w:spacing w:before="120"/>
        <w:jc w:val="both"/>
        <w:rPr>
          <w:b/>
          <w:color w:val="000000" w:themeColor="text1"/>
          <w:sz w:val="32"/>
          <w:szCs w:val="32"/>
        </w:rPr>
      </w:pPr>
      <w:r w:rsidRPr="00804C6A">
        <w:rPr>
          <w:b/>
          <w:color w:val="000000" w:themeColor="text1"/>
          <w:sz w:val="32"/>
          <w:szCs w:val="32"/>
        </w:rPr>
        <w:t>Vecka 2</w:t>
      </w:r>
      <w:r w:rsidR="004979D7">
        <w:rPr>
          <w:b/>
          <w:color w:val="000000" w:themeColor="text1"/>
          <w:sz w:val="32"/>
          <w:szCs w:val="32"/>
        </w:rPr>
        <w:t>2</w:t>
      </w:r>
      <w:r>
        <w:rPr>
          <w:b/>
          <w:color w:val="000000" w:themeColor="text1"/>
          <w:sz w:val="32"/>
          <w:szCs w:val="32"/>
        </w:rPr>
        <w:t xml:space="preserve"> </w:t>
      </w:r>
    </w:p>
    <w:p w14:paraId="58A72B54" w14:textId="77777777" w:rsidR="00444F6F" w:rsidRPr="00804C6A" w:rsidRDefault="00444F6F" w:rsidP="00444F6F">
      <w:pPr>
        <w:spacing w:before="120"/>
        <w:jc w:val="both"/>
        <w:rPr>
          <w:color w:val="000000" w:themeColor="text1"/>
        </w:rPr>
      </w:pPr>
      <w:r w:rsidRPr="00804C6A">
        <w:rPr>
          <w:color w:val="000000" w:themeColor="text1"/>
        </w:rPr>
        <w:t xml:space="preserve">10-12 </w:t>
      </w:r>
      <w:r w:rsidRPr="00804C6A">
        <w:rPr>
          <w:i/>
          <w:color w:val="000000" w:themeColor="text1"/>
        </w:rPr>
        <w:t>Redovisning</w:t>
      </w:r>
      <w:r w:rsidRPr="00804C6A">
        <w:rPr>
          <w:color w:val="000000" w:themeColor="text1"/>
        </w:rPr>
        <w:t xml:space="preserve"> av VFU-uppgiften. </w:t>
      </w:r>
    </w:p>
    <w:p w14:paraId="20360F48" w14:textId="77777777" w:rsidR="00444F6F" w:rsidRPr="00804C6A" w:rsidRDefault="00444F6F" w:rsidP="00444F6F">
      <w:pPr>
        <w:spacing w:before="120"/>
        <w:jc w:val="both"/>
        <w:rPr>
          <w:color w:val="000000" w:themeColor="text1"/>
        </w:rPr>
      </w:pPr>
      <w:r w:rsidRPr="00804C6A">
        <w:rPr>
          <w:color w:val="000000" w:themeColor="text1"/>
        </w:rPr>
        <w:t xml:space="preserve">13-16 </w:t>
      </w:r>
      <w:r>
        <w:rPr>
          <w:i/>
          <w:color w:val="000000" w:themeColor="text1"/>
        </w:rPr>
        <w:t>Matematiksvårigheter</w:t>
      </w:r>
    </w:p>
    <w:p w14:paraId="54F507DC" w14:textId="77777777" w:rsidR="00444F6F" w:rsidRDefault="00444F6F" w:rsidP="00444F6F">
      <w:pPr>
        <w:spacing w:before="120"/>
        <w:jc w:val="both"/>
        <w:rPr>
          <w:i/>
          <w:color w:val="000000" w:themeColor="text1"/>
        </w:rPr>
      </w:pPr>
      <w:r w:rsidRPr="00804C6A">
        <w:rPr>
          <w:color w:val="000000" w:themeColor="text1"/>
        </w:rPr>
        <w:t xml:space="preserve">16-17 </w:t>
      </w:r>
      <w:r w:rsidRPr="00804C6A">
        <w:rPr>
          <w:i/>
          <w:color w:val="000000" w:themeColor="text1"/>
        </w:rPr>
        <w:t>Utvärdering</w:t>
      </w:r>
      <w:r w:rsidRPr="00804C6A">
        <w:rPr>
          <w:color w:val="000000" w:themeColor="text1"/>
        </w:rPr>
        <w:t xml:space="preserve"> och </w:t>
      </w:r>
      <w:r w:rsidRPr="00804C6A">
        <w:rPr>
          <w:i/>
          <w:color w:val="000000" w:themeColor="text1"/>
        </w:rPr>
        <w:t>avslutning</w:t>
      </w:r>
    </w:p>
    <w:p w14:paraId="573B606E" w14:textId="4E322232" w:rsidR="00444F6F" w:rsidRDefault="00444F6F" w:rsidP="00444F6F">
      <w:pPr>
        <w:rPr>
          <w:b/>
        </w:rPr>
      </w:pPr>
      <w:r w:rsidRPr="007B52E8">
        <w:rPr>
          <w:b/>
        </w:rPr>
        <w:t xml:space="preserve"> </w:t>
      </w:r>
    </w:p>
    <w:p w14:paraId="7456C63B" w14:textId="77777777" w:rsidR="004979D7" w:rsidRDefault="004979D7" w:rsidP="00444F6F">
      <w:pPr>
        <w:rPr>
          <w:b/>
        </w:rPr>
      </w:pPr>
    </w:p>
    <w:p w14:paraId="1BEF502D" w14:textId="77777777" w:rsidR="00444F6F" w:rsidRPr="007B52E8" w:rsidRDefault="00444F6F" w:rsidP="00444F6F">
      <w:pPr>
        <w:rPr>
          <w:b/>
          <w:sz w:val="32"/>
          <w:szCs w:val="32"/>
        </w:rPr>
      </w:pPr>
      <w:r w:rsidRPr="007B52E8">
        <w:rPr>
          <w:b/>
          <w:sz w:val="32"/>
          <w:szCs w:val="32"/>
        </w:rPr>
        <w:t>Kursuppgifter</w:t>
      </w:r>
    </w:p>
    <w:p w14:paraId="46E39D9F" w14:textId="77777777" w:rsidR="00444F6F" w:rsidRPr="007B52E8" w:rsidRDefault="00444F6F" w:rsidP="00444F6F">
      <w:pPr>
        <w:spacing w:before="120" w:line="360" w:lineRule="exact"/>
        <w:ind w:left="1304" w:hanging="1300"/>
        <w:jc w:val="both"/>
        <w:rPr>
          <w:b/>
        </w:rPr>
      </w:pPr>
      <w:r w:rsidRPr="007B52E8">
        <w:rPr>
          <w:b/>
        </w:rPr>
        <w:t xml:space="preserve">Kursuppgift 1: </w:t>
      </w:r>
      <w:r>
        <w:t>Taluppfattning</w:t>
      </w:r>
    </w:p>
    <w:p w14:paraId="2522BD59" w14:textId="77777777" w:rsidR="00444F6F" w:rsidRPr="007B52E8" w:rsidRDefault="00444F6F" w:rsidP="00444F6F">
      <w:pPr>
        <w:spacing w:before="120" w:line="360" w:lineRule="exact"/>
        <w:ind w:left="1304" w:hanging="1300"/>
        <w:jc w:val="both"/>
      </w:pPr>
      <w:r w:rsidRPr="007B52E8">
        <w:rPr>
          <w:b/>
        </w:rPr>
        <w:t>Kursuppgift 2</w:t>
      </w:r>
      <w:r w:rsidRPr="007B52E8">
        <w:t xml:space="preserve">: </w:t>
      </w:r>
      <w:r>
        <w:t>Aritmetik</w:t>
      </w:r>
      <w:r w:rsidRPr="007B52E8">
        <w:t xml:space="preserve"> </w:t>
      </w:r>
    </w:p>
    <w:p w14:paraId="0AC96873" w14:textId="40C6B7FA" w:rsidR="00814E68" w:rsidRPr="007B52E8" w:rsidRDefault="00444F6F" w:rsidP="00444F6F">
      <w:r w:rsidRPr="007B52E8">
        <w:rPr>
          <w:b/>
        </w:rPr>
        <w:t>Kursuppgift 3</w:t>
      </w:r>
      <w:r w:rsidRPr="007B52E8">
        <w:t xml:space="preserve">: </w:t>
      </w:r>
      <w:r>
        <w:t>Geometri</w:t>
      </w:r>
    </w:p>
    <w:p w14:paraId="6BB8B12E" w14:textId="77777777" w:rsidR="00814E68" w:rsidRPr="007B52E8" w:rsidRDefault="00EC11E8" w:rsidP="007B52E8">
      <w:pPr>
        <w:spacing w:line="360" w:lineRule="auto"/>
        <w:rPr>
          <w:b/>
          <w:sz w:val="32"/>
        </w:rPr>
      </w:pPr>
      <w:r w:rsidRPr="007B52E8">
        <w:rPr>
          <w:b/>
          <w:sz w:val="32"/>
        </w:rPr>
        <w:lastRenderedPageBreak/>
        <w:t>Examinationsuppgifter</w:t>
      </w:r>
    </w:p>
    <w:p w14:paraId="59DF56C4" w14:textId="765938C3" w:rsidR="007C13CB" w:rsidRPr="007B52E8" w:rsidRDefault="007C13CB" w:rsidP="007C13CB">
      <w:pPr>
        <w:spacing w:line="360" w:lineRule="auto"/>
      </w:pPr>
      <w:r>
        <w:rPr>
          <w:rFonts w:ascii="Helvetica" w:hAnsi="Helvetica"/>
          <w:color w:val="000000"/>
          <w:shd w:val="clear" w:color="auto" w:fill="FFFFFF"/>
        </w:rPr>
        <w:t xml:space="preserve">STN2 Skriftlig hemtentamen: Behandlar didaktik i matematik och teorier kring barns lärande i matematik 6 </w:t>
      </w:r>
      <w:proofErr w:type="spellStart"/>
      <w:r>
        <w:rPr>
          <w:rFonts w:ascii="Helvetica" w:hAnsi="Helvetica"/>
          <w:color w:val="000000"/>
          <w:shd w:val="clear" w:color="auto" w:fill="FFFFFF"/>
        </w:rPr>
        <w:t>hp</w:t>
      </w:r>
      <w:proofErr w:type="spellEnd"/>
      <w:r>
        <w:rPr>
          <w:rFonts w:ascii="Helvetica" w:hAnsi="Helvetica"/>
          <w:color w:val="000000"/>
          <w:shd w:val="clear" w:color="auto" w:fill="FFFFFF"/>
        </w:rPr>
        <w:t xml:space="preserve"> U-VG</w:t>
      </w:r>
      <w:r>
        <w:rPr>
          <w:rFonts w:ascii="Helvetica" w:hAnsi="Helvetica"/>
          <w:color w:val="000000"/>
        </w:rPr>
        <w:br/>
      </w:r>
      <w:r>
        <w:rPr>
          <w:rFonts w:ascii="Helvetica" w:hAnsi="Helvetica"/>
          <w:color w:val="000000"/>
          <w:shd w:val="clear" w:color="auto" w:fill="FFFFFF"/>
        </w:rPr>
        <w:t xml:space="preserve">SRE2 Skriftlig redovisning: Granskning av forskning 2 </w:t>
      </w:r>
      <w:proofErr w:type="spellStart"/>
      <w:r>
        <w:rPr>
          <w:rFonts w:ascii="Helvetica" w:hAnsi="Helvetica"/>
          <w:color w:val="000000"/>
          <w:shd w:val="clear" w:color="auto" w:fill="FFFFFF"/>
        </w:rPr>
        <w:t>hp</w:t>
      </w:r>
      <w:proofErr w:type="spellEnd"/>
      <w:r>
        <w:rPr>
          <w:rFonts w:ascii="Helvetica" w:hAnsi="Helvetica"/>
          <w:color w:val="000000"/>
          <w:shd w:val="clear" w:color="auto" w:fill="FFFFFF"/>
        </w:rPr>
        <w:t xml:space="preserve"> U−VG</w:t>
      </w:r>
      <w:r>
        <w:rPr>
          <w:rFonts w:ascii="Helvetica" w:hAnsi="Helvetica"/>
          <w:color w:val="000000"/>
        </w:rPr>
        <w:br/>
      </w:r>
      <w:r>
        <w:rPr>
          <w:rFonts w:ascii="Helvetica" w:hAnsi="Helvetica"/>
          <w:color w:val="000000"/>
          <w:shd w:val="clear" w:color="auto" w:fill="FFFFFF"/>
        </w:rPr>
        <w:t xml:space="preserve">SRE3 Skriftlig redovisning: Fältuppgift 2 </w:t>
      </w:r>
      <w:proofErr w:type="spellStart"/>
      <w:r>
        <w:rPr>
          <w:rFonts w:ascii="Helvetica" w:hAnsi="Helvetica"/>
          <w:color w:val="000000"/>
          <w:shd w:val="clear" w:color="auto" w:fill="FFFFFF"/>
        </w:rPr>
        <w:t>hp</w:t>
      </w:r>
      <w:proofErr w:type="spellEnd"/>
      <w:r>
        <w:rPr>
          <w:rFonts w:ascii="Helvetica" w:hAnsi="Helvetica"/>
          <w:color w:val="000000"/>
          <w:shd w:val="clear" w:color="auto" w:fill="FFFFFF"/>
        </w:rPr>
        <w:t xml:space="preserve"> U−G</w:t>
      </w:r>
      <w:r>
        <w:rPr>
          <w:rFonts w:ascii="Helvetica" w:hAnsi="Helvetica"/>
          <w:color w:val="000000"/>
        </w:rPr>
        <w:br/>
      </w:r>
      <w:r>
        <w:rPr>
          <w:rFonts w:ascii="Helvetica" w:hAnsi="Helvetica"/>
          <w:color w:val="000000"/>
          <w:shd w:val="clear" w:color="auto" w:fill="FFFFFF"/>
        </w:rPr>
        <w:t xml:space="preserve">SRE4 Skriftlig redovisning: Skriftlig bearbetning av teoretiska moment i kursen 3 </w:t>
      </w:r>
      <w:proofErr w:type="spellStart"/>
      <w:r>
        <w:rPr>
          <w:rFonts w:ascii="Helvetica" w:hAnsi="Helvetica"/>
          <w:color w:val="000000"/>
          <w:shd w:val="clear" w:color="auto" w:fill="FFFFFF"/>
        </w:rPr>
        <w:t>hp</w:t>
      </w:r>
      <w:proofErr w:type="spellEnd"/>
      <w:r>
        <w:rPr>
          <w:rFonts w:ascii="Helvetica" w:hAnsi="Helvetica"/>
          <w:color w:val="000000"/>
          <w:shd w:val="clear" w:color="auto" w:fill="FFFFFF"/>
        </w:rPr>
        <w:t xml:space="preserve"> U−G</w:t>
      </w:r>
      <w:r>
        <w:rPr>
          <w:rFonts w:ascii="Helvetica" w:hAnsi="Helvetica"/>
          <w:color w:val="000000"/>
        </w:rPr>
        <w:br/>
      </w:r>
      <w:r>
        <w:rPr>
          <w:rFonts w:ascii="Helvetica" w:hAnsi="Helvetica"/>
          <w:color w:val="000000"/>
          <w:shd w:val="clear" w:color="auto" w:fill="FFFFFF"/>
        </w:rPr>
        <w:t xml:space="preserve">MRE3 Muntlig redovisning: Muntlig redovisning av teoretiska moment i kursen 2 </w:t>
      </w:r>
      <w:proofErr w:type="spellStart"/>
      <w:r>
        <w:rPr>
          <w:rFonts w:ascii="Helvetica" w:hAnsi="Helvetica"/>
          <w:color w:val="000000"/>
          <w:shd w:val="clear" w:color="auto" w:fill="FFFFFF"/>
        </w:rPr>
        <w:t>hp</w:t>
      </w:r>
      <w:proofErr w:type="spellEnd"/>
      <w:r>
        <w:rPr>
          <w:rFonts w:ascii="Helvetica" w:hAnsi="Helvetica"/>
          <w:color w:val="000000"/>
          <w:shd w:val="clear" w:color="auto" w:fill="FFFFFF"/>
        </w:rPr>
        <w:t xml:space="preserve"> U−G</w:t>
      </w:r>
      <w:r w:rsidR="00E06743" w:rsidRPr="001A1BDC">
        <w:rPr>
          <w:bCs/>
        </w:rPr>
        <w:br/>
      </w:r>
    </w:p>
    <w:p w14:paraId="4294D0E0" w14:textId="77777777" w:rsidR="008031F4" w:rsidRPr="007B52E8" w:rsidRDefault="00EC11E8" w:rsidP="00350780">
      <w:pPr>
        <w:pStyle w:val="Rubrik1"/>
        <w:jc w:val="center"/>
        <w:rPr>
          <w:rFonts w:asciiTheme="minorHAnsi" w:hAnsiTheme="minorHAnsi"/>
        </w:rPr>
      </w:pPr>
      <w:r w:rsidRPr="000D7C49">
        <w:br w:type="page"/>
      </w:r>
      <w:bookmarkStart w:id="15" w:name="_Toc138220518"/>
      <w:bookmarkStart w:id="16" w:name="_Toc27473815"/>
      <w:bookmarkStart w:id="17" w:name="_Toc74207279"/>
      <w:r w:rsidR="008031F4" w:rsidRPr="007B52E8">
        <w:rPr>
          <w:rFonts w:asciiTheme="minorHAnsi" w:hAnsiTheme="minorHAnsi"/>
        </w:rPr>
        <w:lastRenderedPageBreak/>
        <w:t>Examinationsuppgifter</w:t>
      </w:r>
      <w:bookmarkEnd w:id="15"/>
      <w:bookmarkEnd w:id="16"/>
    </w:p>
    <w:p w14:paraId="621DE6D5" w14:textId="77777777" w:rsidR="008031F4" w:rsidRPr="007B52E8" w:rsidRDefault="008031F4" w:rsidP="008031F4">
      <w:pPr>
        <w:spacing w:before="120" w:after="60" w:line="320" w:lineRule="exact"/>
        <w:jc w:val="center"/>
        <w:rPr>
          <w:b/>
          <w:sz w:val="28"/>
        </w:rPr>
      </w:pPr>
      <w:r w:rsidRPr="007B52E8">
        <w:rPr>
          <w:b/>
          <w:sz w:val="28"/>
        </w:rPr>
        <w:t>Kritisk granskning av forskning om grundläggande färdigheter</w:t>
      </w:r>
    </w:p>
    <w:p w14:paraId="302D61D5" w14:textId="77777777" w:rsidR="008031F4" w:rsidRPr="007B52E8" w:rsidRDefault="008031F4" w:rsidP="008031F4">
      <w:pPr>
        <w:spacing w:before="120" w:after="60" w:line="320" w:lineRule="exact"/>
      </w:pPr>
    </w:p>
    <w:p w14:paraId="580EE3CC" w14:textId="77777777" w:rsidR="007E7E07" w:rsidRDefault="007E7E07" w:rsidP="007E7E07">
      <w:pPr>
        <w:autoSpaceDE w:val="0"/>
        <w:autoSpaceDN w:val="0"/>
        <w:adjustRightInd w:val="0"/>
        <w:spacing w:before="120" w:after="60" w:line="240" w:lineRule="auto"/>
        <w:rPr>
          <w:rFonts w:eastAsia="Times New Roman"/>
          <w:b/>
          <w:bCs/>
          <w:color w:val="000000"/>
          <w:lang w:eastAsia="sv-SE"/>
        </w:rPr>
      </w:pPr>
      <w:r>
        <w:rPr>
          <w:rFonts w:eastAsia="Times New Roman"/>
          <w:b/>
          <w:bCs/>
          <w:color w:val="000000"/>
          <w:lang w:eastAsia="sv-SE"/>
        </w:rPr>
        <w:t xml:space="preserve">SRE2 </w:t>
      </w:r>
      <w:r>
        <w:rPr>
          <w:rFonts w:eastAsia="Times New Roman"/>
          <w:color w:val="000000"/>
          <w:lang w:eastAsia="sv-SE"/>
        </w:rPr>
        <w:t xml:space="preserve">(1,5 </w:t>
      </w:r>
      <w:proofErr w:type="spellStart"/>
      <w:r>
        <w:rPr>
          <w:rFonts w:eastAsia="Times New Roman"/>
          <w:color w:val="000000"/>
          <w:lang w:eastAsia="sv-SE"/>
        </w:rPr>
        <w:t>hp</w:t>
      </w:r>
      <w:proofErr w:type="spellEnd"/>
      <w:r>
        <w:rPr>
          <w:rFonts w:eastAsia="Times New Roman"/>
          <w:color w:val="000000"/>
          <w:lang w:eastAsia="sv-SE"/>
        </w:rPr>
        <w:t xml:space="preserve">). </w:t>
      </w:r>
      <w:r>
        <w:rPr>
          <w:rFonts w:eastAsia="Times New Roman"/>
          <w:b/>
          <w:bCs/>
          <w:color w:val="000000"/>
          <w:lang w:eastAsia="sv-SE"/>
        </w:rPr>
        <w:t>Skriftlig redovisning- granskning av forskning.</w:t>
      </w:r>
    </w:p>
    <w:p w14:paraId="4E45E485" w14:textId="77777777" w:rsidR="007E7E07" w:rsidRDefault="007E7E07" w:rsidP="007E7E07">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Syftet med uppgiften är att studera vetenskapliga artiklar och kunna relatera</w:t>
      </w:r>
    </w:p>
    <w:p w14:paraId="6A5CB33B" w14:textId="77777777" w:rsidR="007E7E07" w:rsidRDefault="007E7E07" w:rsidP="007E7E07">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forskningsresultatet till sin egen yrkesutövning.</w:t>
      </w:r>
    </w:p>
    <w:p w14:paraId="0154D460" w14:textId="77777777" w:rsidR="007E7E07" w:rsidRDefault="007E7E07" w:rsidP="007E7E07">
      <w:pPr>
        <w:autoSpaceDE w:val="0"/>
        <w:autoSpaceDN w:val="0"/>
        <w:adjustRightInd w:val="0"/>
        <w:spacing w:before="120" w:after="60" w:line="240" w:lineRule="auto"/>
        <w:rPr>
          <w:rFonts w:eastAsia="Times New Roman"/>
          <w:b/>
          <w:bCs/>
          <w:color w:val="000000"/>
          <w:lang w:eastAsia="sv-SE"/>
        </w:rPr>
      </w:pPr>
      <w:r>
        <w:rPr>
          <w:rFonts w:eastAsia="Times New Roman"/>
          <w:b/>
          <w:bCs/>
          <w:color w:val="000000"/>
          <w:lang w:eastAsia="sv-SE"/>
        </w:rPr>
        <w:t>Genomförande</w:t>
      </w:r>
    </w:p>
    <w:p w14:paraId="2E64169B" w14:textId="77777777" w:rsidR="007E7E07" w:rsidRDefault="007E7E07" w:rsidP="007E7E07">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Välj ett område som är centralt i kursen, till exempel:</w:t>
      </w:r>
    </w:p>
    <w:p w14:paraId="50C406D5" w14:textId="77777777" w:rsidR="007E7E07" w:rsidRDefault="007E7E07" w:rsidP="007E7E07">
      <w:pPr>
        <w:autoSpaceDE w:val="0"/>
        <w:autoSpaceDN w:val="0"/>
        <w:adjustRightInd w:val="0"/>
        <w:spacing w:before="120" w:after="60" w:line="240" w:lineRule="auto"/>
        <w:rPr>
          <w:rFonts w:eastAsia="Times New Roman"/>
          <w:color w:val="000000"/>
          <w:lang w:eastAsia="sv-SE"/>
        </w:rPr>
      </w:pPr>
      <w:r>
        <w:rPr>
          <w:rFonts w:ascii="SymbolMT" w:eastAsia="Times New Roman" w:hAnsi="SymbolMT" w:cs="SymbolMT"/>
          <w:color w:val="000000"/>
          <w:lang w:eastAsia="sv-SE"/>
        </w:rPr>
        <w:t xml:space="preserve">• </w:t>
      </w:r>
      <w:r>
        <w:rPr>
          <w:rFonts w:eastAsia="Times New Roman"/>
          <w:color w:val="000000"/>
          <w:lang w:eastAsia="sv-SE"/>
        </w:rPr>
        <w:t>taluppfattning</w:t>
      </w:r>
    </w:p>
    <w:p w14:paraId="0B470C83" w14:textId="77777777" w:rsidR="007E7E07" w:rsidRDefault="007E7E07" w:rsidP="007E7E07">
      <w:pPr>
        <w:autoSpaceDE w:val="0"/>
        <w:autoSpaceDN w:val="0"/>
        <w:adjustRightInd w:val="0"/>
        <w:spacing w:before="120" w:after="60" w:line="240" w:lineRule="auto"/>
        <w:rPr>
          <w:rFonts w:eastAsia="Times New Roman"/>
          <w:color w:val="000000"/>
          <w:lang w:eastAsia="sv-SE"/>
        </w:rPr>
      </w:pPr>
      <w:r>
        <w:rPr>
          <w:rFonts w:ascii="SymbolMT" w:eastAsia="Times New Roman" w:hAnsi="SymbolMT" w:cs="SymbolMT"/>
          <w:color w:val="000000"/>
          <w:lang w:eastAsia="sv-SE"/>
        </w:rPr>
        <w:t xml:space="preserve">• </w:t>
      </w:r>
      <w:r w:rsidRPr="007E7E07">
        <w:rPr>
          <w:rFonts w:eastAsia="Times New Roman"/>
          <w:color w:val="000000"/>
          <w:lang w:eastAsia="sv-SE"/>
        </w:rPr>
        <w:t>rumsuppfattning</w:t>
      </w:r>
    </w:p>
    <w:p w14:paraId="3FB7A168" w14:textId="77777777" w:rsidR="007E7E07" w:rsidRPr="007E7E07" w:rsidRDefault="007E7E07" w:rsidP="007E7E07">
      <w:pPr>
        <w:autoSpaceDE w:val="0"/>
        <w:autoSpaceDN w:val="0"/>
        <w:adjustRightInd w:val="0"/>
        <w:spacing w:before="120" w:after="60" w:line="240" w:lineRule="auto"/>
        <w:rPr>
          <w:rFonts w:ascii="SymbolMT" w:eastAsia="Times New Roman" w:hAnsi="SymbolMT" w:cs="SymbolMT"/>
          <w:color w:val="000000"/>
          <w:lang w:eastAsia="sv-SE"/>
        </w:rPr>
      </w:pPr>
      <w:r>
        <w:rPr>
          <w:rFonts w:ascii="SymbolMT" w:eastAsia="Times New Roman" w:hAnsi="SymbolMT" w:cs="SymbolMT"/>
          <w:color w:val="000000"/>
          <w:lang w:eastAsia="sv-SE"/>
        </w:rPr>
        <w:t xml:space="preserve">• </w:t>
      </w:r>
      <w:r>
        <w:rPr>
          <w:rFonts w:eastAsia="Times New Roman"/>
          <w:color w:val="000000"/>
          <w:lang w:eastAsia="sv-SE"/>
        </w:rPr>
        <w:t>aritmetik</w:t>
      </w:r>
    </w:p>
    <w:p w14:paraId="02B7E5E1" w14:textId="77777777" w:rsidR="007E7E07" w:rsidRDefault="007E7E07" w:rsidP="007E7E07">
      <w:pPr>
        <w:autoSpaceDE w:val="0"/>
        <w:autoSpaceDN w:val="0"/>
        <w:adjustRightInd w:val="0"/>
        <w:spacing w:before="120" w:after="60" w:line="240" w:lineRule="auto"/>
        <w:rPr>
          <w:rFonts w:eastAsia="Times New Roman"/>
          <w:color w:val="000000"/>
          <w:lang w:eastAsia="sv-SE"/>
        </w:rPr>
      </w:pPr>
      <w:r>
        <w:rPr>
          <w:rFonts w:ascii="SymbolMT" w:eastAsia="Times New Roman" w:hAnsi="SymbolMT" w:cs="SymbolMT"/>
          <w:color w:val="000000"/>
          <w:lang w:eastAsia="sv-SE"/>
        </w:rPr>
        <w:t xml:space="preserve">• </w:t>
      </w:r>
      <w:r>
        <w:rPr>
          <w:rFonts w:eastAsia="Times New Roman"/>
          <w:color w:val="000000"/>
          <w:lang w:eastAsia="sv-SE"/>
        </w:rPr>
        <w:t>kartläggning av barns matematikkunnande</w:t>
      </w:r>
    </w:p>
    <w:p w14:paraId="63FAAD12" w14:textId="77777777" w:rsidR="007E7E07" w:rsidRDefault="007E7E07" w:rsidP="007E7E07">
      <w:pPr>
        <w:autoSpaceDE w:val="0"/>
        <w:autoSpaceDN w:val="0"/>
        <w:adjustRightInd w:val="0"/>
        <w:spacing w:before="120" w:after="60" w:line="240" w:lineRule="auto"/>
        <w:rPr>
          <w:rFonts w:eastAsia="Times New Roman"/>
          <w:color w:val="000000"/>
          <w:lang w:eastAsia="sv-SE"/>
        </w:rPr>
      </w:pPr>
      <w:r>
        <w:rPr>
          <w:rFonts w:ascii="SymbolMT" w:eastAsia="Times New Roman" w:hAnsi="SymbolMT" w:cs="SymbolMT"/>
          <w:color w:val="000000"/>
          <w:lang w:eastAsia="sv-SE"/>
        </w:rPr>
        <w:t xml:space="preserve">• </w:t>
      </w:r>
      <w:r>
        <w:rPr>
          <w:rFonts w:eastAsia="Times New Roman"/>
          <w:color w:val="000000"/>
          <w:lang w:eastAsia="sv-SE"/>
        </w:rPr>
        <w:t>barns olika förutsättningar att lära matematik</w:t>
      </w:r>
    </w:p>
    <w:p w14:paraId="22CE7E8F" w14:textId="7072DB07" w:rsidR="007E7E07" w:rsidRDefault="00E2174F" w:rsidP="007E7E07">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Välj någon av de artiklar som finns föreslagna under kursdokument på Lisam eller s</w:t>
      </w:r>
      <w:r w:rsidR="007E7E07">
        <w:rPr>
          <w:rFonts w:eastAsia="Times New Roman"/>
          <w:color w:val="000000"/>
          <w:lang w:eastAsia="sv-SE"/>
        </w:rPr>
        <w:t>ök artiklar med hjälp av till exempel</w:t>
      </w:r>
      <w:r>
        <w:rPr>
          <w:rFonts w:eastAsia="Times New Roman"/>
          <w:color w:val="000000"/>
          <w:lang w:eastAsia="sv-SE"/>
        </w:rPr>
        <w:t xml:space="preserve"> ERIC (se bibliotekets hemsida).</w:t>
      </w:r>
    </w:p>
    <w:p w14:paraId="70F63F0E" w14:textId="0149A245" w:rsidR="007E7E07" w:rsidRDefault="007E7E07" w:rsidP="007E7E07">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Välj tre artiklar. Artiklarna ska</w:t>
      </w:r>
      <w:r w:rsidR="006B7761">
        <w:rPr>
          <w:rFonts w:eastAsia="Times New Roman"/>
          <w:color w:val="000000"/>
          <w:lang w:eastAsia="sv-SE"/>
        </w:rPr>
        <w:t xml:space="preserve"> </w:t>
      </w:r>
      <w:r>
        <w:rPr>
          <w:rFonts w:eastAsia="Times New Roman"/>
          <w:color w:val="000000"/>
          <w:lang w:eastAsia="sv-SE"/>
        </w:rPr>
        <w:t>redovisa någon form av undersökning och innehålla presentation av datainsamlingsmetod</w:t>
      </w:r>
      <w:r w:rsidR="006B7761">
        <w:rPr>
          <w:rFonts w:eastAsia="Times New Roman"/>
          <w:color w:val="000000"/>
          <w:lang w:eastAsia="sv-SE"/>
        </w:rPr>
        <w:t xml:space="preserve"> </w:t>
      </w:r>
      <w:r>
        <w:rPr>
          <w:rFonts w:eastAsia="Times New Roman"/>
          <w:color w:val="000000"/>
          <w:lang w:eastAsia="sv-SE"/>
        </w:rPr>
        <w:t>samt resultatredovisning.</w:t>
      </w:r>
    </w:p>
    <w:p w14:paraId="31DDF41F" w14:textId="77777777" w:rsidR="007E7E07" w:rsidRDefault="007E7E07" w:rsidP="007E7E07">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I din text ska du ge en kort sammanfattning av respektive artikel (5- 8 rader/artikel).</w:t>
      </w:r>
    </w:p>
    <w:p w14:paraId="19A2EEA3" w14:textId="5B6842E4" w:rsidR="007E7E07" w:rsidRDefault="007E7E07" w:rsidP="007E7E07">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 xml:space="preserve">Tyngdpunkten i uppgiften ligger i att du ska diskutera </w:t>
      </w:r>
      <w:r w:rsidR="00BD46CA">
        <w:rPr>
          <w:rFonts w:eastAsia="Times New Roman"/>
          <w:color w:val="000000"/>
          <w:lang w:eastAsia="sv-SE"/>
        </w:rPr>
        <w:t xml:space="preserve">och </w:t>
      </w:r>
      <w:r>
        <w:rPr>
          <w:rFonts w:eastAsia="Times New Roman"/>
          <w:color w:val="000000"/>
          <w:lang w:eastAsia="sv-SE"/>
        </w:rPr>
        <w:t>reflektera över artiklarnas resultat</w:t>
      </w:r>
    </w:p>
    <w:p w14:paraId="4EEADA93" w14:textId="667EE88F" w:rsidR="00BD46CA" w:rsidRDefault="006B7761" w:rsidP="00BD46CA">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i relation till undervisnings</w:t>
      </w:r>
      <w:r w:rsidR="007E7E07">
        <w:rPr>
          <w:rFonts w:eastAsia="Times New Roman"/>
          <w:color w:val="000000"/>
          <w:lang w:eastAsia="sv-SE"/>
        </w:rPr>
        <w:t>praktiken.</w:t>
      </w:r>
      <w:r w:rsidR="00BD46CA">
        <w:rPr>
          <w:rFonts w:eastAsia="Times New Roman"/>
          <w:color w:val="000000"/>
          <w:lang w:eastAsia="sv-SE"/>
        </w:rPr>
        <w:t xml:space="preserve"> Du kan även diskutera artiklarnas resultat i förhållande till vad</w:t>
      </w:r>
    </w:p>
    <w:p w14:paraId="1AA9A6BA" w14:textId="27111A12" w:rsidR="007E7E07" w:rsidRDefault="00BD46CA" w:rsidP="00BD46CA">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 xml:space="preserve">kurslitteraturen uttrycker om samma innehåll. </w:t>
      </w:r>
    </w:p>
    <w:p w14:paraId="796DFA4B" w14:textId="77777777" w:rsidR="007E7E07" w:rsidRDefault="007E7E07" w:rsidP="007E7E07">
      <w:pPr>
        <w:autoSpaceDE w:val="0"/>
        <w:autoSpaceDN w:val="0"/>
        <w:adjustRightInd w:val="0"/>
        <w:spacing w:before="120" w:after="60" w:line="240" w:lineRule="auto"/>
        <w:rPr>
          <w:rFonts w:eastAsia="Times New Roman"/>
          <w:color w:val="000000"/>
          <w:lang w:eastAsia="sv-SE"/>
        </w:rPr>
      </w:pPr>
      <w:r>
        <w:rPr>
          <w:rFonts w:eastAsia="Times New Roman"/>
          <w:color w:val="000000"/>
          <w:lang w:eastAsia="sv-SE"/>
        </w:rPr>
        <w:t xml:space="preserve">Texten ska </w:t>
      </w:r>
      <w:r w:rsidR="00C7068E">
        <w:rPr>
          <w:rFonts w:eastAsia="Times New Roman"/>
          <w:color w:val="000000"/>
          <w:lang w:eastAsia="sv-SE"/>
        </w:rPr>
        <w:t>omfatta minst 4 och max 5 sidor, (</w:t>
      </w:r>
      <w:r>
        <w:rPr>
          <w:rFonts w:eastAsia="Times New Roman"/>
          <w:color w:val="000000"/>
          <w:lang w:eastAsia="sv-SE"/>
        </w:rPr>
        <w:t>storlek 12 punkter, utöver eventuellt försättsblad</w:t>
      </w:r>
      <w:r w:rsidR="00C7068E">
        <w:rPr>
          <w:rFonts w:eastAsia="Times New Roman"/>
          <w:color w:val="000000"/>
          <w:lang w:eastAsia="sv-SE"/>
        </w:rPr>
        <w:t xml:space="preserve"> </w:t>
      </w:r>
      <w:r>
        <w:rPr>
          <w:rFonts w:eastAsia="Times New Roman"/>
          <w:color w:val="000000"/>
          <w:lang w:eastAsia="sv-SE"/>
        </w:rPr>
        <w:t>och innehållsförteckning).</w:t>
      </w:r>
    </w:p>
    <w:p w14:paraId="0B280F74" w14:textId="77777777" w:rsidR="007E7E07" w:rsidRDefault="007E7E07" w:rsidP="008031F4">
      <w:pPr>
        <w:spacing w:before="120" w:after="60" w:line="320" w:lineRule="exact"/>
        <w:rPr>
          <w:b/>
          <w:sz w:val="28"/>
        </w:rPr>
      </w:pPr>
    </w:p>
    <w:p w14:paraId="1AE58087" w14:textId="77777777" w:rsidR="008031F4" w:rsidRPr="007B52E8" w:rsidRDefault="008031F4" w:rsidP="008031F4">
      <w:pPr>
        <w:spacing w:before="120" w:after="60" w:line="320" w:lineRule="exact"/>
        <w:rPr>
          <w:b/>
          <w:sz w:val="28"/>
        </w:rPr>
      </w:pPr>
      <w:r w:rsidRPr="007B52E8">
        <w:rPr>
          <w:b/>
          <w:sz w:val="28"/>
        </w:rPr>
        <w:t>Redovisning</w:t>
      </w:r>
    </w:p>
    <w:p w14:paraId="71807509" w14:textId="64EB02E0" w:rsidR="008031F4" w:rsidRPr="007B52E8" w:rsidRDefault="008031F4" w:rsidP="007B52E8">
      <w:pPr>
        <w:spacing w:before="120" w:after="60"/>
        <w:rPr>
          <w:color w:val="FF0000"/>
        </w:rPr>
      </w:pPr>
      <w:r w:rsidRPr="007B52E8">
        <w:t xml:space="preserve">Uppgiften redovisas till kurslärare via </w:t>
      </w:r>
      <w:r w:rsidR="003614D8">
        <w:t>Lisam</w:t>
      </w:r>
      <w:r w:rsidRPr="007B52E8">
        <w:t xml:space="preserve"> enligt överenskommelse. </w:t>
      </w:r>
    </w:p>
    <w:p w14:paraId="6816CABC" w14:textId="77777777" w:rsidR="008031F4" w:rsidRPr="007B52E8" w:rsidRDefault="008031F4" w:rsidP="008031F4">
      <w:pPr>
        <w:spacing w:before="120" w:after="60" w:line="320" w:lineRule="exact"/>
        <w:rPr>
          <w:b/>
          <w:sz w:val="28"/>
        </w:rPr>
      </w:pPr>
      <w:r w:rsidRPr="007B52E8">
        <w:rPr>
          <w:b/>
          <w:sz w:val="28"/>
        </w:rPr>
        <w:t>Bedömning</w:t>
      </w:r>
    </w:p>
    <w:p w14:paraId="4D6C80DD" w14:textId="77777777" w:rsidR="00677A1A" w:rsidRPr="005F5D5B" w:rsidRDefault="008031F4" w:rsidP="005F5D5B">
      <w:pPr>
        <w:spacing w:before="120" w:after="60"/>
      </w:pPr>
      <w:r w:rsidRPr="007B52E8">
        <w:t xml:space="preserve">Vid bedömningen fäst vikt vid studentens förmåga att kritiskt granska studien. Enbart ett referat av en studie är inte tillräckligt. För </w:t>
      </w:r>
      <w:r w:rsidRPr="007B52E8">
        <w:rPr>
          <w:i/>
        </w:rPr>
        <w:t>Godkänd</w:t>
      </w:r>
      <w:r w:rsidRPr="007B52E8">
        <w:t xml:space="preserve"> ska alla ovanstående delar behandlas. För </w:t>
      </w:r>
      <w:r w:rsidRPr="007B52E8">
        <w:rPr>
          <w:i/>
        </w:rPr>
        <w:t>Väl Godkänd</w:t>
      </w:r>
      <w:r w:rsidRPr="007B52E8">
        <w:t xml:space="preserve"> krävs visad hög förmåga i den kritiska granskningen.</w:t>
      </w:r>
    </w:p>
    <w:p w14:paraId="26DA357A" w14:textId="77777777" w:rsidR="003614D8" w:rsidRDefault="003614D8" w:rsidP="00B5669E">
      <w:pPr>
        <w:pStyle w:val="Rubrik2"/>
        <w:spacing w:before="120"/>
        <w:jc w:val="center"/>
        <w:rPr>
          <w:rFonts w:ascii="Times New Roman" w:hAnsi="Times New Roman"/>
          <w:i w:val="0"/>
          <w:szCs w:val="24"/>
        </w:rPr>
      </w:pPr>
    </w:p>
    <w:p w14:paraId="69B95625" w14:textId="77777777" w:rsidR="00130898" w:rsidRDefault="00130898" w:rsidP="00130898"/>
    <w:p w14:paraId="062AB15F" w14:textId="77777777" w:rsidR="00130898" w:rsidRPr="00130898" w:rsidRDefault="00130898" w:rsidP="00130898"/>
    <w:bookmarkEnd w:id="17"/>
    <w:p w14:paraId="2EE33A84" w14:textId="77777777" w:rsidR="00130898" w:rsidRDefault="00130898" w:rsidP="00B5669E">
      <w:pPr>
        <w:pStyle w:val="Rubrik2"/>
        <w:spacing w:before="120"/>
        <w:jc w:val="center"/>
        <w:rPr>
          <w:rFonts w:ascii="Times New Roman" w:hAnsi="Times New Roman"/>
          <w:i w:val="0"/>
          <w:szCs w:val="24"/>
        </w:rPr>
      </w:pPr>
    </w:p>
    <w:sectPr w:rsidR="00130898" w:rsidSect="00814E68">
      <w:headerReference w:type="default" r:id="rId8"/>
      <w:footerReference w:type="even" r:id="rId9"/>
      <w:footerReference w:type="default" r:id="rId10"/>
      <w:headerReference w:type="first" r:id="rId11"/>
      <w:pgSz w:w="11900" w:h="1684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85CCD" w14:textId="77777777" w:rsidR="001E0536" w:rsidRDefault="001E0536">
      <w:r>
        <w:separator/>
      </w:r>
    </w:p>
  </w:endnote>
  <w:endnote w:type="continuationSeparator" w:id="0">
    <w:p w14:paraId="5A397438" w14:textId="77777777" w:rsidR="001E0536" w:rsidRDefault="001E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3707" w14:textId="77777777" w:rsidR="00D43715" w:rsidRDefault="0054365A" w:rsidP="00814E68">
    <w:pPr>
      <w:pStyle w:val="Sidfot"/>
      <w:framePr w:wrap="around" w:vAnchor="text" w:hAnchor="margin" w:xAlign="center" w:y="1"/>
      <w:rPr>
        <w:rStyle w:val="Sidnummer"/>
      </w:rPr>
    </w:pPr>
    <w:r>
      <w:rPr>
        <w:rStyle w:val="Sidnummer"/>
      </w:rPr>
      <w:fldChar w:fldCharType="begin"/>
    </w:r>
    <w:r w:rsidR="00D43715">
      <w:rPr>
        <w:rStyle w:val="Sidnummer"/>
      </w:rPr>
      <w:instrText xml:space="preserve">PAGE  </w:instrText>
    </w:r>
    <w:r>
      <w:rPr>
        <w:rStyle w:val="Sidnummer"/>
      </w:rPr>
      <w:fldChar w:fldCharType="end"/>
    </w:r>
  </w:p>
  <w:p w14:paraId="3691E3B5" w14:textId="77777777" w:rsidR="00D43715" w:rsidRDefault="00D4371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AF6E" w14:textId="77777777" w:rsidR="00D43715" w:rsidRDefault="0054365A" w:rsidP="00814E68">
    <w:pPr>
      <w:pStyle w:val="Sidfot"/>
      <w:framePr w:wrap="around" w:vAnchor="text" w:hAnchor="margin" w:xAlign="center" w:y="1"/>
      <w:rPr>
        <w:rStyle w:val="Sidnummer"/>
      </w:rPr>
    </w:pPr>
    <w:r>
      <w:rPr>
        <w:rStyle w:val="Sidnummer"/>
      </w:rPr>
      <w:fldChar w:fldCharType="begin"/>
    </w:r>
    <w:r w:rsidR="00D43715">
      <w:rPr>
        <w:rStyle w:val="Sidnummer"/>
      </w:rPr>
      <w:instrText xml:space="preserve">PAGE  </w:instrText>
    </w:r>
    <w:r>
      <w:rPr>
        <w:rStyle w:val="Sidnummer"/>
      </w:rPr>
      <w:fldChar w:fldCharType="separate"/>
    </w:r>
    <w:r w:rsidR="00EF0ACA">
      <w:rPr>
        <w:rStyle w:val="Sidnummer"/>
        <w:noProof/>
      </w:rPr>
      <w:t>13</w:t>
    </w:r>
    <w:r>
      <w:rPr>
        <w:rStyle w:val="Sidnummer"/>
      </w:rPr>
      <w:fldChar w:fldCharType="end"/>
    </w:r>
  </w:p>
  <w:p w14:paraId="211EE8CD" w14:textId="77777777" w:rsidR="00D43715" w:rsidRDefault="00D437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73E75" w14:textId="77777777" w:rsidR="001E0536" w:rsidRDefault="001E0536">
      <w:r>
        <w:separator/>
      </w:r>
    </w:p>
  </w:footnote>
  <w:footnote w:type="continuationSeparator" w:id="0">
    <w:p w14:paraId="630C8F12" w14:textId="77777777" w:rsidR="001E0536" w:rsidRDefault="001E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2858" w14:textId="77777777" w:rsidR="00D43715" w:rsidRDefault="00D43715">
    <w:pPr>
      <w:pStyle w:val="Sidhuvud"/>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AED4" w14:textId="00A9C5AE" w:rsidR="00D43715" w:rsidRDefault="00444F6F">
    <w:pPr>
      <w:pStyle w:val="Sidhuvud"/>
    </w:pPr>
    <w:r w:rsidRPr="003420EE">
      <w:rPr>
        <w:noProof/>
        <w:lang w:eastAsia="sv-SE"/>
      </w:rPr>
      <w:drawing>
        <wp:inline distT="0" distB="0" distL="0" distR="0" wp14:anchorId="0C1162B4" wp14:editId="1204599A">
          <wp:extent cx="1562100" cy="544294"/>
          <wp:effectExtent l="0" t="0" r="0" b="8255"/>
          <wp:docPr id="2" name="Bildobjekt 2" descr="https://admin.media.liu.se/dmm3bwsv3/19509_2_11_4_11_0_ea096ae5-03d2-4427-b2ec-3232ce0e07f9_False.jpg?mptdid=83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in.media.liu.se/dmm3bwsv3/19509_2_11_4_11_0_ea096ae5-03d2-4427-b2ec-3232ce0e07f9_False.jpg?mptdid=8320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532" cy="5503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982"/>
    <w:multiLevelType w:val="hybridMultilevel"/>
    <w:tmpl w:val="587A9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E85C3F"/>
    <w:multiLevelType w:val="hybridMultilevel"/>
    <w:tmpl w:val="6E0E9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E4200F"/>
    <w:multiLevelType w:val="hybridMultilevel"/>
    <w:tmpl w:val="3F90E788"/>
    <w:lvl w:ilvl="0" w:tplc="E7CC5CE2">
      <w:numFmt w:val="bullet"/>
      <w:lvlText w:val="–"/>
      <w:lvlJc w:val="left"/>
      <w:pPr>
        <w:tabs>
          <w:tab w:val="num" w:pos="1664"/>
        </w:tabs>
        <w:ind w:left="1664" w:hanging="360"/>
      </w:pPr>
      <w:rPr>
        <w:rFonts w:ascii="Times New Roman" w:eastAsia="Times New Roman" w:hAnsi="Times New Roman" w:hint="default"/>
        <w:w w:val="0"/>
      </w:rPr>
    </w:lvl>
    <w:lvl w:ilvl="1" w:tplc="0003041D" w:tentative="1">
      <w:start w:val="1"/>
      <w:numFmt w:val="bullet"/>
      <w:lvlText w:val="o"/>
      <w:lvlJc w:val="left"/>
      <w:pPr>
        <w:tabs>
          <w:tab w:val="num" w:pos="2384"/>
        </w:tabs>
        <w:ind w:left="2384" w:hanging="360"/>
      </w:pPr>
      <w:rPr>
        <w:rFonts w:ascii="Courier New" w:hAnsi="Courier New" w:hint="default"/>
      </w:rPr>
    </w:lvl>
    <w:lvl w:ilvl="2" w:tplc="0005041D" w:tentative="1">
      <w:start w:val="1"/>
      <w:numFmt w:val="bullet"/>
      <w:lvlText w:val=""/>
      <w:lvlJc w:val="left"/>
      <w:pPr>
        <w:tabs>
          <w:tab w:val="num" w:pos="3104"/>
        </w:tabs>
        <w:ind w:left="3104" w:hanging="360"/>
      </w:pPr>
      <w:rPr>
        <w:rFonts w:ascii="Wingdings" w:hAnsi="Wingdings" w:hint="default"/>
      </w:rPr>
    </w:lvl>
    <w:lvl w:ilvl="3" w:tplc="0001041D" w:tentative="1">
      <w:start w:val="1"/>
      <w:numFmt w:val="bullet"/>
      <w:lvlText w:val=""/>
      <w:lvlJc w:val="left"/>
      <w:pPr>
        <w:tabs>
          <w:tab w:val="num" w:pos="3824"/>
        </w:tabs>
        <w:ind w:left="3824" w:hanging="360"/>
      </w:pPr>
      <w:rPr>
        <w:rFonts w:ascii="Symbol" w:hAnsi="Symbol" w:hint="default"/>
      </w:rPr>
    </w:lvl>
    <w:lvl w:ilvl="4" w:tplc="0003041D" w:tentative="1">
      <w:start w:val="1"/>
      <w:numFmt w:val="bullet"/>
      <w:lvlText w:val="o"/>
      <w:lvlJc w:val="left"/>
      <w:pPr>
        <w:tabs>
          <w:tab w:val="num" w:pos="4544"/>
        </w:tabs>
        <w:ind w:left="4544" w:hanging="360"/>
      </w:pPr>
      <w:rPr>
        <w:rFonts w:ascii="Courier New" w:hAnsi="Courier New" w:hint="default"/>
      </w:rPr>
    </w:lvl>
    <w:lvl w:ilvl="5" w:tplc="0005041D" w:tentative="1">
      <w:start w:val="1"/>
      <w:numFmt w:val="bullet"/>
      <w:lvlText w:val=""/>
      <w:lvlJc w:val="left"/>
      <w:pPr>
        <w:tabs>
          <w:tab w:val="num" w:pos="5264"/>
        </w:tabs>
        <w:ind w:left="5264" w:hanging="360"/>
      </w:pPr>
      <w:rPr>
        <w:rFonts w:ascii="Wingdings" w:hAnsi="Wingdings" w:hint="default"/>
      </w:rPr>
    </w:lvl>
    <w:lvl w:ilvl="6" w:tplc="0001041D" w:tentative="1">
      <w:start w:val="1"/>
      <w:numFmt w:val="bullet"/>
      <w:lvlText w:val=""/>
      <w:lvlJc w:val="left"/>
      <w:pPr>
        <w:tabs>
          <w:tab w:val="num" w:pos="5984"/>
        </w:tabs>
        <w:ind w:left="5984" w:hanging="360"/>
      </w:pPr>
      <w:rPr>
        <w:rFonts w:ascii="Symbol" w:hAnsi="Symbol" w:hint="default"/>
      </w:rPr>
    </w:lvl>
    <w:lvl w:ilvl="7" w:tplc="0003041D" w:tentative="1">
      <w:start w:val="1"/>
      <w:numFmt w:val="bullet"/>
      <w:lvlText w:val="o"/>
      <w:lvlJc w:val="left"/>
      <w:pPr>
        <w:tabs>
          <w:tab w:val="num" w:pos="6704"/>
        </w:tabs>
        <w:ind w:left="6704" w:hanging="360"/>
      </w:pPr>
      <w:rPr>
        <w:rFonts w:ascii="Courier New" w:hAnsi="Courier New" w:hint="default"/>
      </w:rPr>
    </w:lvl>
    <w:lvl w:ilvl="8" w:tplc="0005041D" w:tentative="1">
      <w:start w:val="1"/>
      <w:numFmt w:val="bullet"/>
      <w:lvlText w:val=""/>
      <w:lvlJc w:val="left"/>
      <w:pPr>
        <w:tabs>
          <w:tab w:val="num" w:pos="7424"/>
        </w:tabs>
        <w:ind w:left="7424" w:hanging="360"/>
      </w:pPr>
      <w:rPr>
        <w:rFonts w:ascii="Wingdings" w:hAnsi="Wingdings" w:hint="default"/>
      </w:rPr>
    </w:lvl>
  </w:abstractNum>
  <w:abstractNum w:abstractNumId="3" w15:restartNumberingAfterBreak="0">
    <w:nsid w:val="12B97596"/>
    <w:multiLevelType w:val="hybridMultilevel"/>
    <w:tmpl w:val="79BC9084"/>
    <w:lvl w:ilvl="0" w:tplc="0001041D">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74C37"/>
    <w:multiLevelType w:val="hybridMultilevel"/>
    <w:tmpl w:val="39F83BB0"/>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10C92"/>
    <w:multiLevelType w:val="hybridMultilevel"/>
    <w:tmpl w:val="F2CAEEC2"/>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D699E"/>
    <w:multiLevelType w:val="multilevel"/>
    <w:tmpl w:val="4CE8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53D24"/>
    <w:multiLevelType w:val="hybridMultilevel"/>
    <w:tmpl w:val="7C869528"/>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E5F82"/>
    <w:multiLevelType w:val="hybridMultilevel"/>
    <w:tmpl w:val="39C48F44"/>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F0D03"/>
    <w:multiLevelType w:val="hybridMultilevel"/>
    <w:tmpl w:val="B924450C"/>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D23E5"/>
    <w:multiLevelType w:val="hybridMultilevel"/>
    <w:tmpl w:val="9E0A6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8030AE"/>
    <w:multiLevelType w:val="hybridMultilevel"/>
    <w:tmpl w:val="7BC23892"/>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B7F6B"/>
    <w:multiLevelType w:val="multilevel"/>
    <w:tmpl w:val="9686FB6A"/>
    <w:lvl w:ilvl="0">
      <w:start w:val="1"/>
      <w:numFmt w:val="bullet"/>
      <w:lvlText w:val="o"/>
      <w:lvlJc w:val="left"/>
      <w:pPr>
        <w:tabs>
          <w:tab w:val="num" w:pos="720"/>
        </w:tabs>
        <w:ind w:left="720" w:hanging="360"/>
      </w:pPr>
      <w:rPr>
        <w:rFonts w:ascii="Courier New" w:hAnsi="Courier New" w:cs="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6377D"/>
    <w:multiLevelType w:val="hybridMultilevel"/>
    <w:tmpl w:val="1E82D718"/>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A640F"/>
    <w:multiLevelType w:val="hybridMultilevel"/>
    <w:tmpl w:val="4EDA939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A5BD0"/>
    <w:multiLevelType w:val="multilevel"/>
    <w:tmpl w:val="03B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11A0B"/>
    <w:multiLevelType w:val="hybridMultilevel"/>
    <w:tmpl w:val="9686FB6A"/>
    <w:lvl w:ilvl="0" w:tplc="041D0003">
      <w:start w:val="1"/>
      <w:numFmt w:val="bullet"/>
      <w:lvlText w:val="o"/>
      <w:lvlJc w:val="left"/>
      <w:pPr>
        <w:tabs>
          <w:tab w:val="num" w:pos="720"/>
        </w:tabs>
        <w:ind w:left="720" w:hanging="360"/>
      </w:pPr>
      <w:rPr>
        <w:rFonts w:ascii="Courier New" w:hAnsi="Courier New"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A231F"/>
    <w:multiLevelType w:val="hybridMultilevel"/>
    <w:tmpl w:val="2E92257A"/>
    <w:lvl w:ilvl="0" w:tplc="0001041D">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C4FF2"/>
    <w:multiLevelType w:val="multilevel"/>
    <w:tmpl w:val="9686FB6A"/>
    <w:lvl w:ilvl="0">
      <w:start w:val="1"/>
      <w:numFmt w:val="bullet"/>
      <w:lvlText w:val="o"/>
      <w:lvlJc w:val="left"/>
      <w:pPr>
        <w:tabs>
          <w:tab w:val="num" w:pos="720"/>
        </w:tabs>
        <w:ind w:left="720" w:hanging="360"/>
      </w:pPr>
      <w:rPr>
        <w:rFonts w:ascii="Courier New" w:hAnsi="Courier New" w:cs="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61027"/>
    <w:multiLevelType w:val="hybridMultilevel"/>
    <w:tmpl w:val="CA6C0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4B1983"/>
    <w:multiLevelType w:val="multilevel"/>
    <w:tmpl w:val="D10C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21297A"/>
    <w:multiLevelType w:val="hybridMultilevel"/>
    <w:tmpl w:val="8ADCBC88"/>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165A5F"/>
    <w:multiLevelType w:val="multilevel"/>
    <w:tmpl w:val="82FE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13"/>
  </w:num>
  <w:num w:numId="5">
    <w:abstractNumId w:val="7"/>
  </w:num>
  <w:num w:numId="6">
    <w:abstractNumId w:val="21"/>
  </w:num>
  <w:num w:numId="7">
    <w:abstractNumId w:val="14"/>
  </w:num>
  <w:num w:numId="8">
    <w:abstractNumId w:val="11"/>
  </w:num>
  <w:num w:numId="9">
    <w:abstractNumId w:val="16"/>
  </w:num>
  <w:num w:numId="10">
    <w:abstractNumId w:val="18"/>
  </w:num>
  <w:num w:numId="11">
    <w:abstractNumId w:val="17"/>
  </w:num>
  <w:num w:numId="12">
    <w:abstractNumId w:val="12"/>
  </w:num>
  <w:num w:numId="13">
    <w:abstractNumId w:val="3"/>
  </w:num>
  <w:num w:numId="14">
    <w:abstractNumId w:val="19"/>
  </w:num>
  <w:num w:numId="15">
    <w:abstractNumId w:val="9"/>
  </w:num>
  <w:num w:numId="16">
    <w:abstractNumId w:val="5"/>
  </w:num>
  <w:num w:numId="17">
    <w:abstractNumId w:val="0"/>
  </w:num>
  <w:num w:numId="18">
    <w:abstractNumId w:val="1"/>
  </w:num>
  <w:num w:numId="19">
    <w:abstractNumId w:val="10"/>
  </w:num>
  <w:num w:numId="20">
    <w:abstractNumId w:val="6"/>
  </w:num>
  <w:num w:numId="21">
    <w:abstractNumId w:val="22"/>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sv-SE" w:vendorID="666" w:dllVersion="513" w:checkStyle="1"/>
  <w:activeWritingStyle w:appName="MSWord" w:lang="sv-SE" w:vendorID="22" w:dllVersion="513" w:checkStyle="1"/>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5D"/>
    <w:rsid w:val="00010B67"/>
    <w:rsid w:val="00031A7D"/>
    <w:rsid w:val="00035C46"/>
    <w:rsid w:val="00060B20"/>
    <w:rsid w:val="00071DE2"/>
    <w:rsid w:val="00086C28"/>
    <w:rsid w:val="001073CB"/>
    <w:rsid w:val="00115507"/>
    <w:rsid w:val="00130898"/>
    <w:rsid w:val="00145E3F"/>
    <w:rsid w:val="00152B66"/>
    <w:rsid w:val="001544F9"/>
    <w:rsid w:val="0015606A"/>
    <w:rsid w:val="00157BD1"/>
    <w:rsid w:val="00180281"/>
    <w:rsid w:val="00180500"/>
    <w:rsid w:val="001959E8"/>
    <w:rsid w:val="001A1BDC"/>
    <w:rsid w:val="001B3B04"/>
    <w:rsid w:val="001B596E"/>
    <w:rsid w:val="001E0536"/>
    <w:rsid w:val="002026EB"/>
    <w:rsid w:val="00207BBF"/>
    <w:rsid w:val="00212604"/>
    <w:rsid w:val="0023611A"/>
    <w:rsid w:val="002B6E90"/>
    <w:rsid w:val="0030675D"/>
    <w:rsid w:val="00350780"/>
    <w:rsid w:val="003614D8"/>
    <w:rsid w:val="00363CC2"/>
    <w:rsid w:val="003651AB"/>
    <w:rsid w:val="0037005D"/>
    <w:rsid w:val="003B08C2"/>
    <w:rsid w:val="003C5414"/>
    <w:rsid w:val="00422CC5"/>
    <w:rsid w:val="0042503B"/>
    <w:rsid w:val="004367E7"/>
    <w:rsid w:val="00444F6F"/>
    <w:rsid w:val="00466B36"/>
    <w:rsid w:val="004979D7"/>
    <w:rsid w:val="005075E3"/>
    <w:rsid w:val="00522DF1"/>
    <w:rsid w:val="005306C4"/>
    <w:rsid w:val="0054365A"/>
    <w:rsid w:val="00545193"/>
    <w:rsid w:val="005525D1"/>
    <w:rsid w:val="00552C37"/>
    <w:rsid w:val="005724DE"/>
    <w:rsid w:val="00574148"/>
    <w:rsid w:val="005D1347"/>
    <w:rsid w:val="005F5D5B"/>
    <w:rsid w:val="005F7F20"/>
    <w:rsid w:val="00662574"/>
    <w:rsid w:val="00674148"/>
    <w:rsid w:val="00677A1A"/>
    <w:rsid w:val="0068243B"/>
    <w:rsid w:val="00682B88"/>
    <w:rsid w:val="00685F36"/>
    <w:rsid w:val="006A0DFD"/>
    <w:rsid w:val="006B7761"/>
    <w:rsid w:val="006D0024"/>
    <w:rsid w:val="006D7D00"/>
    <w:rsid w:val="006F44F6"/>
    <w:rsid w:val="007054A7"/>
    <w:rsid w:val="00726613"/>
    <w:rsid w:val="00750B90"/>
    <w:rsid w:val="00751130"/>
    <w:rsid w:val="00764C31"/>
    <w:rsid w:val="00794DA8"/>
    <w:rsid w:val="007B52E8"/>
    <w:rsid w:val="007C13CB"/>
    <w:rsid w:val="007E0DC4"/>
    <w:rsid w:val="007E7E07"/>
    <w:rsid w:val="008031F4"/>
    <w:rsid w:val="00804C6A"/>
    <w:rsid w:val="00814E68"/>
    <w:rsid w:val="00834945"/>
    <w:rsid w:val="008609F0"/>
    <w:rsid w:val="008A25ED"/>
    <w:rsid w:val="008A748E"/>
    <w:rsid w:val="008B252F"/>
    <w:rsid w:val="008D0420"/>
    <w:rsid w:val="008D3BDF"/>
    <w:rsid w:val="008E6EA7"/>
    <w:rsid w:val="00933540"/>
    <w:rsid w:val="00951D7C"/>
    <w:rsid w:val="0095251C"/>
    <w:rsid w:val="00997DF1"/>
    <w:rsid w:val="00A4748E"/>
    <w:rsid w:val="00A6423D"/>
    <w:rsid w:val="00A64289"/>
    <w:rsid w:val="00A8254B"/>
    <w:rsid w:val="00A932DD"/>
    <w:rsid w:val="00AA168D"/>
    <w:rsid w:val="00AA3746"/>
    <w:rsid w:val="00AA4CE7"/>
    <w:rsid w:val="00AA4FED"/>
    <w:rsid w:val="00AD2C29"/>
    <w:rsid w:val="00AE09D2"/>
    <w:rsid w:val="00AF0FA7"/>
    <w:rsid w:val="00B3310B"/>
    <w:rsid w:val="00B5669E"/>
    <w:rsid w:val="00B627E8"/>
    <w:rsid w:val="00B63F46"/>
    <w:rsid w:val="00B65C18"/>
    <w:rsid w:val="00B65C68"/>
    <w:rsid w:val="00BA4C08"/>
    <w:rsid w:val="00BA6A12"/>
    <w:rsid w:val="00BD46CA"/>
    <w:rsid w:val="00BF6015"/>
    <w:rsid w:val="00C17FD8"/>
    <w:rsid w:val="00C50E0E"/>
    <w:rsid w:val="00C64212"/>
    <w:rsid w:val="00C678F4"/>
    <w:rsid w:val="00C7068E"/>
    <w:rsid w:val="00C94AE4"/>
    <w:rsid w:val="00CA78A6"/>
    <w:rsid w:val="00CB4F12"/>
    <w:rsid w:val="00CD204E"/>
    <w:rsid w:val="00D307E2"/>
    <w:rsid w:val="00D43715"/>
    <w:rsid w:val="00D65F89"/>
    <w:rsid w:val="00D75C15"/>
    <w:rsid w:val="00D83945"/>
    <w:rsid w:val="00DF68FB"/>
    <w:rsid w:val="00E06743"/>
    <w:rsid w:val="00E06EEB"/>
    <w:rsid w:val="00E201C1"/>
    <w:rsid w:val="00E2174F"/>
    <w:rsid w:val="00E519FA"/>
    <w:rsid w:val="00E574AA"/>
    <w:rsid w:val="00E931FA"/>
    <w:rsid w:val="00E95A6A"/>
    <w:rsid w:val="00EA1A47"/>
    <w:rsid w:val="00EC11E8"/>
    <w:rsid w:val="00ED2329"/>
    <w:rsid w:val="00ED4832"/>
    <w:rsid w:val="00EF0ACA"/>
    <w:rsid w:val="00F412D4"/>
    <w:rsid w:val="00F556F5"/>
    <w:rsid w:val="00F5746E"/>
    <w:rsid w:val="00F8126C"/>
    <w:rsid w:val="00F87057"/>
    <w:rsid w:val="00F94F66"/>
    <w:rsid w:val="00FA0F24"/>
    <w:rsid w:val="00FA35F5"/>
    <w:rsid w:val="00FA432F"/>
    <w:rsid w:val="00FD2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92D3C5B"/>
  <w15:docId w15:val="{EFB5694E-1519-4CC4-8A77-2928F189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945"/>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qFormat/>
    <w:rsid w:val="003C34F5"/>
    <w:pPr>
      <w:keepNext/>
      <w:spacing w:before="240" w:after="60"/>
      <w:outlineLvl w:val="0"/>
    </w:pPr>
    <w:rPr>
      <w:rFonts w:ascii="Arial" w:hAnsi="Arial"/>
      <w:b/>
      <w:kern w:val="32"/>
      <w:sz w:val="32"/>
      <w:szCs w:val="32"/>
    </w:rPr>
  </w:style>
  <w:style w:type="paragraph" w:styleId="Rubrik2">
    <w:name w:val="heading 2"/>
    <w:basedOn w:val="Normal"/>
    <w:next w:val="Normal"/>
    <w:qFormat/>
    <w:rsid w:val="003C34F5"/>
    <w:pPr>
      <w:keepNext/>
      <w:spacing w:before="240" w:after="60"/>
      <w:outlineLvl w:val="1"/>
    </w:pPr>
    <w:rPr>
      <w:rFonts w:ascii="Arial" w:hAnsi="Arial"/>
      <w:b/>
      <w:i/>
      <w:sz w:val="28"/>
      <w:szCs w:val="28"/>
    </w:rPr>
  </w:style>
  <w:style w:type="character" w:default="1" w:styleId="Standardstycketeckensnitt">
    <w:name w:val="Default Paragraph Font"/>
    <w:uiPriority w:val="1"/>
    <w:semiHidden/>
    <w:unhideWhenUsed/>
    <w:rsid w:val="0083494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834945"/>
  </w:style>
  <w:style w:type="character" w:styleId="Hyperlnk">
    <w:name w:val="Hyperlink"/>
    <w:basedOn w:val="Standardstycketeckensnitt"/>
    <w:rsid w:val="00E23EDB"/>
    <w:rPr>
      <w:color w:val="0000FF"/>
      <w:u w:val="single"/>
    </w:rPr>
  </w:style>
  <w:style w:type="paragraph" w:styleId="Innehll1">
    <w:name w:val="toc 1"/>
    <w:basedOn w:val="Normal"/>
    <w:next w:val="Normal"/>
    <w:autoRedefine/>
    <w:uiPriority w:val="39"/>
    <w:rsid w:val="00DA3F8B"/>
    <w:pPr>
      <w:tabs>
        <w:tab w:val="right" w:leader="dot" w:pos="9056"/>
      </w:tabs>
      <w:spacing w:line="360" w:lineRule="auto"/>
    </w:pPr>
  </w:style>
  <w:style w:type="paragraph" w:styleId="Innehll2">
    <w:name w:val="toc 2"/>
    <w:basedOn w:val="Normal"/>
    <w:next w:val="Normal"/>
    <w:autoRedefine/>
    <w:semiHidden/>
    <w:rsid w:val="00DA3F8B"/>
    <w:pPr>
      <w:ind w:left="240"/>
    </w:pPr>
  </w:style>
  <w:style w:type="paragraph" w:styleId="Innehll3">
    <w:name w:val="toc 3"/>
    <w:basedOn w:val="Normal"/>
    <w:next w:val="Normal"/>
    <w:autoRedefine/>
    <w:semiHidden/>
    <w:rsid w:val="00DA3F8B"/>
    <w:pPr>
      <w:ind w:left="480"/>
    </w:pPr>
  </w:style>
  <w:style w:type="paragraph" w:styleId="Innehll4">
    <w:name w:val="toc 4"/>
    <w:basedOn w:val="Normal"/>
    <w:next w:val="Normal"/>
    <w:autoRedefine/>
    <w:semiHidden/>
    <w:rsid w:val="00E23EDB"/>
    <w:pPr>
      <w:ind w:left="720"/>
    </w:pPr>
  </w:style>
  <w:style w:type="paragraph" w:styleId="Innehll5">
    <w:name w:val="toc 5"/>
    <w:basedOn w:val="Normal"/>
    <w:next w:val="Normal"/>
    <w:autoRedefine/>
    <w:semiHidden/>
    <w:rsid w:val="00E23EDB"/>
    <w:pPr>
      <w:ind w:left="960"/>
    </w:pPr>
  </w:style>
  <w:style w:type="paragraph" w:styleId="Innehll6">
    <w:name w:val="toc 6"/>
    <w:basedOn w:val="Normal"/>
    <w:next w:val="Normal"/>
    <w:autoRedefine/>
    <w:semiHidden/>
    <w:rsid w:val="00E23EDB"/>
    <w:pPr>
      <w:ind w:left="1200"/>
    </w:pPr>
  </w:style>
  <w:style w:type="paragraph" w:styleId="Innehll7">
    <w:name w:val="toc 7"/>
    <w:basedOn w:val="Normal"/>
    <w:next w:val="Normal"/>
    <w:autoRedefine/>
    <w:semiHidden/>
    <w:rsid w:val="00E23EDB"/>
    <w:pPr>
      <w:ind w:left="1440"/>
    </w:pPr>
  </w:style>
  <w:style w:type="paragraph" w:styleId="Innehll8">
    <w:name w:val="toc 8"/>
    <w:basedOn w:val="Normal"/>
    <w:next w:val="Normal"/>
    <w:autoRedefine/>
    <w:semiHidden/>
    <w:rsid w:val="00E23EDB"/>
    <w:pPr>
      <w:ind w:left="1680"/>
    </w:pPr>
  </w:style>
  <w:style w:type="paragraph" w:styleId="Innehll9">
    <w:name w:val="toc 9"/>
    <w:basedOn w:val="Normal"/>
    <w:next w:val="Normal"/>
    <w:autoRedefine/>
    <w:semiHidden/>
    <w:rsid w:val="00E23EDB"/>
    <w:pPr>
      <w:ind w:left="1920"/>
    </w:pPr>
  </w:style>
  <w:style w:type="paragraph" w:styleId="Sidhuvud">
    <w:name w:val="header"/>
    <w:basedOn w:val="Normal"/>
    <w:rsid w:val="00E23EDB"/>
    <w:pPr>
      <w:tabs>
        <w:tab w:val="center" w:pos="4819"/>
        <w:tab w:val="right" w:pos="9071"/>
      </w:tabs>
    </w:pPr>
    <w:rPr>
      <w:rFonts w:ascii="New York" w:hAnsi="New York"/>
      <w:szCs w:val="20"/>
    </w:rPr>
  </w:style>
  <w:style w:type="character" w:styleId="AnvndHyperlnk">
    <w:name w:val="FollowedHyperlink"/>
    <w:basedOn w:val="Standardstycketeckensnitt"/>
    <w:rsid w:val="00E23EDB"/>
    <w:rPr>
      <w:color w:val="800080"/>
      <w:u w:val="single"/>
    </w:rPr>
  </w:style>
  <w:style w:type="character" w:styleId="Sidnummer">
    <w:name w:val="page number"/>
    <w:basedOn w:val="Standardstycketeckensnitt"/>
    <w:rsid w:val="00E23EDB"/>
  </w:style>
  <w:style w:type="paragraph" w:styleId="Sidfot">
    <w:name w:val="footer"/>
    <w:basedOn w:val="Normal"/>
    <w:semiHidden/>
    <w:rsid w:val="00E23EDB"/>
    <w:pPr>
      <w:tabs>
        <w:tab w:val="center" w:pos="4536"/>
        <w:tab w:val="right" w:pos="9072"/>
      </w:tabs>
    </w:pPr>
  </w:style>
  <w:style w:type="paragraph" w:customStyle="1" w:styleId="Default">
    <w:name w:val="Default"/>
    <w:rsid w:val="003C34F5"/>
    <w:pPr>
      <w:widowControl w:val="0"/>
      <w:autoSpaceDE w:val="0"/>
      <w:autoSpaceDN w:val="0"/>
      <w:adjustRightInd w:val="0"/>
    </w:pPr>
    <w:rPr>
      <w:color w:val="000000"/>
      <w:sz w:val="24"/>
      <w:szCs w:val="24"/>
    </w:rPr>
  </w:style>
  <w:style w:type="paragraph" w:styleId="Ballongtext">
    <w:name w:val="Balloon Text"/>
    <w:basedOn w:val="Normal"/>
    <w:semiHidden/>
    <w:rsid w:val="00004CA0"/>
    <w:rPr>
      <w:rFonts w:ascii="Lucida Grande" w:hAnsi="Lucida Grande"/>
      <w:sz w:val="18"/>
      <w:szCs w:val="18"/>
    </w:rPr>
  </w:style>
  <w:style w:type="paragraph" w:styleId="Brdtext">
    <w:name w:val="Body Text"/>
    <w:basedOn w:val="Normal"/>
    <w:rsid w:val="00FC3CFC"/>
    <w:rPr>
      <w:szCs w:val="20"/>
    </w:rPr>
  </w:style>
  <w:style w:type="paragraph" w:styleId="Liststycke">
    <w:name w:val="List Paragraph"/>
    <w:basedOn w:val="Normal"/>
    <w:uiPriority w:val="34"/>
    <w:qFormat/>
    <w:rsid w:val="007E7E07"/>
    <w:pPr>
      <w:ind w:left="720"/>
      <w:contextualSpacing/>
    </w:pPr>
  </w:style>
  <w:style w:type="paragraph" w:styleId="Normalwebb">
    <w:name w:val="Normal (Web)"/>
    <w:basedOn w:val="Normal"/>
    <w:uiPriority w:val="99"/>
    <w:semiHidden/>
    <w:unhideWhenUsed/>
    <w:rsid w:val="002B6E90"/>
    <w:pPr>
      <w:spacing w:after="144"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FA35F5"/>
    <w:rPr>
      <w:sz w:val="16"/>
      <w:szCs w:val="16"/>
    </w:rPr>
  </w:style>
  <w:style w:type="paragraph" w:styleId="Kommentarer">
    <w:name w:val="annotation text"/>
    <w:basedOn w:val="Normal"/>
    <w:link w:val="KommentarerChar"/>
    <w:uiPriority w:val="99"/>
    <w:semiHidden/>
    <w:unhideWhenUsed/>
    <w:rsid w:val="00FA35F5"/>
    <w:pPr>
      <w:spacing w:line="240" w:lineRule="auto"/>
    </w:pPr>
    <w:rPr>
      <w:sz w:val="20"/>
      <w:szCs w:val="20"/>
    </w:rPr>
  </w:style>
  <w:style w:type="character" w:customStyle="1" w:styleId="KommentarerChar">
    <w:name w:val="Kommentarer Char"/>
    <w:basedOn w:val="Standardstycketeckensnitt"/>
    <w:link w:val="Kommentarer"/>
    <w:uiPriority w:val="99"/>
    <w:semiHidden/>
    <w:rsid w:val="00FA35F5"/>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FA35F5"/>
    <w:rPr>
      <w:b/>
      <w:bCs/>
    </w:rPr>
  </w:style>
  <w:style w:type="character" w:customStyle="1" w:styleId="KommentarsmneChar">
    <w:name w:val="Kommentarsämne Char"/>
    <w:basedOn w:val="KommentarerChar"/>
    <w:link w:val="Kommentarsmne"/>
    <w:uiPriority w:val="99"/>
    <w:semiHidden/>
    <w:rsid w:val="00FA35F5"/>
    <w:rPr>
      <w:rFonts w:asciiTheme="minorHAnsi" w:eastAsiaTheme="minorHAnsi" w:hAnsiTheme="minorHAnsi" w:cstheme="minorBidi"/>
      <w:b/>
      <w:bCs/>
      <w:lang w:eastAsia="en-US"/>
    </w:rPr>
  </w:style>
  <w:style w:type="paragraph" w:styleId="Revision">
    <w:name w:val="Revision"/>
    <w:hidden/>
    <w:uiPriority w:val="99"/>
    <w:semiHidden/>
    <w:rsid w:val="00FA35F5"/>
    <w:rPr>
      <w:rFonts w:asciiTheme="minorHAnsi" w:eastAsiaTheme="minorHAnsi" w:hAnsiTheme="minorHAnsi" w:cstheme="minorBidi"/>
      <w:sz w:val="22"/>
      <w:szCs w:val="22"/>
      <w:lang w:eastAsia="en-US"/>
    </w:rPr>
  </w:style>
  <w:style w:type="character" w:styleId="Olstomnmnande">
    <w:name w:val="Unresolved Mention"/>
    <w:basedOn w:val="Standardstycketeckensnitt"/>
    <w:uiPriority w:val="99"/>
    <w:semiHidden/>
    <w:unhideWhenUsed/>
    <w:rsid w:val="004979D7"/>
    <w:rPr>
      <w:color w:val="605E5C"/>
      <w:shd w:val="clear" w:color="auto" w:fill="E1DFDD"/>
    </w:rPr>
  </w:style>
  <w:style w:type="character" w:customStyle="1" w:styleId="apple-converted-space">
    <w:name w:val="apple-converted-space"/>
    <w:basedOn w:val="Standardstycketeckensnitt"/>
    <w:rsid w:val="00BD46CA"/>
  </w:style>
  <w:style w:type="character" w:styleId="Betoning">
    <w:name w:val="Emphasis"/>
    <w:basedOn w:val="Standardstycketeckensnitt"/>
    <w:uiPriority w:val="20"/>
    <w:qFormat/>
    <w:rsid w:val="00BD4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2301">
      <w:bodyDiv w:val="1"/>
      <w:marLeft w:val="0"/>
      <w:marRight w:val="0"/>
      <w:marTop w:val="0"/>
      <w:marBottom w:val="0"/>
      <w:divBdr>
        <w:top w:val="none" w:sz="0" w:space="0" w:color="auto"/>
        <w:left w:val="none" w:sz="0" w:space="0" w:color="auto"/>
        <w:bottom w:val="none" w:sz="0" w:space="0" w:color="auto"/>
        <w:right w:val="none" w:sz="0" w:space="0" w:color="auto"/>
      </w:divBdr>
    </w:div>
    <w:div w:id="284507402">
      <w:bodyDiv w:val="1"/>
      <w:marLeft w:val="0"/>
      <w:marRight w:val="0"/>
      <w:marTop w:val="0"/>
      <w:marBottom w:val="0"/>
      <w:divBdr>
        <w:top w:val="none" w:sz="0" w:space="0" w:color="auto"/>
        <w:left w:val="none" w:sz="0" w:space="0" w:color="auto"/>
        <w:bottom w:val="none" w:sz="0" w:space="0" w:color="auto"/>
        <w:right w:val="none" w:sz="0" w:space="0" w:color="auto"/>
      </w:divBdr>
    </w:div>
    <w:div w:id="448015966">
      <w:bodyDiv w:val="1"/>
      <w:marLeft w:val="0"/>
      <w:marRight w:val="0"/>
      <w:marTop w:val="0"/>
      <w:marBottom w:val="0"/>
      <w:divBdr>
        <w:top w:val="none" w:sz="0" w:space="0" w:color="auto"/>
        <w:left w:val="none" w:sz="0" w:space="0" w:color="auto"/>
        <w:bottom w:val="none" w:sz="0" w:space="0" w:color="auto"/>
        <w:right w:val="none" w:sz="0" w:space="0" w:color="auto"/>
      </w:divBdr>
    </w:div>
    <w:div w:id="945427606">
      <w:bodyDiv w:val="1"/>
      <w:marLeft w:val="0"/>
      <w:marRight w:val="0"/>
      <w:marTop w:val="0"/>
      <w:marBottom w:val="0"/>
      <w:divBdr>
        <w:top w:val="none" w:sz="0" w:space="0" w:color="auto"/>
        <w:left w:val="none" w:sz="0" w:space="0" w:color="auto"/>
        <w:bottom w:val="none" w:sz="0" w:space="0" w:color="auto"/>
        <w:right w:val="none" w:sz="0" w:space="0" w:color="auto"/>
      </w:divBdr>
      <w:divsChild>
        <w:div w:id="216204737">
          <w:marLeft w:val="0"/>
          <w:marRight w:val="0"/>
          <w:marTop w:val="0"/>
          <w:marBottom w:val="0"/>
          <w:divBdr>
            <w:top w:val="none" w:sz="0" w:space="0" w:color="auto"/>
            <w:left w:val="none" w:sz="0" w:space="0" w:color="auto"/>
            <w:bottom w:val="none" w:sz="0" w:space="0" w:color="auto"/>
            <w:right w:val="none" w:sz="0" w:space="0" w:color="auto"/>
          </w:divBdr>
          <w:divsChild>
            <w:div w:id="248930881">
              <w:marLeft w:val="0"/>
              <w:marRight w:val="0"/>
              <w:marTop w:val="0"/>
              <w:marBottom w:val="0"/>
              <w:divBdr>
                <w:top w:val="none" w:sz="0" w:space="0" w:color="auto"/>
                <w:left w:val="none" w:sz="0" w:space="0" w:color="auto"/>
                <w:bottom w:val="none" w:sz="0" w:space="0" w:color="auto"/>
                <w:right w:val="none" w:sz="0" w:space="0" w:color="auto"/>
              </w:divBdr>
              <w:divsChild>
                <w:div w:id="608439344">
                  <w:marLeft w:val="0"/>
                  <w:marRight w:val="0"/>
                  <w:marTop w:val="0"/>
                  <w:marBottom w:val="0"/>
                  <w:divBdr>
                    <w:top w:val="none" w:sz="0" w:space="0" w:color="auto"/>
                    <w:left w:val="none" w:sz="0" w:space="0" w:color="auto"/>
                    <w:bottom w:val="none" w:sz="0" w:space="0" w:color="auto"/>
                    <w:right w:val="none" w:sz="0" w:space="0" w:color="auto"/>
                  </w:divBdr>
                  <w:divsChild>
                    <w:div w:id="812795162">
                      <w:marLeft w:val="0"/>
                      <w:marRight w:val="0"/>
                      <w:marTop w:val="0"/>
                      <w:marBottom w:val="0"/>
                      <w:divBdr>
                        <w:top w:val="none" w:sz="0" w:space="0" w:color="auto"/>
                        <w:left w:val="none" w:sz="0" w:space="0" w:color="auto"/>
                        <w:bottom w:val="none" w:sz="0" w:space="0" w:color="auto"/>
                        <w:right w:val="none" w:sz="0" w:space="0" w:color="auto"/>
                      </w:divBdr>
                      <w:divsChild>
                        <w:div w:id="19990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23432">
      <w:bodyDiv w:val="1"/>
      <w:marLeft w:val="0"/>
      <w:marRight w:val="0"/>
      <w:marTop w:val="0"/>
      <w:marBottom w:val="0"/>
      <w:divBdr>
        <w:top w:val="none" w:sz="0" w:space="0" w:color="auto"/>
        <w:left w:val="none" w:sz="0" w:space="0" w:color="auto"/>
        <w:bottom w:val="none" w:sz="0" w:space="0" w:color="auto"/>
        <w:right w:val="none" w:sz="0" w:space="0" w:color="auto"/>
      </w:divBdr>
      <w:divsChild>
        <w:div w:id="404650959">
          <w:marLeft w:val="0"/>
          <w:marRight w:val="0"/>
          <w:marTop w:val="0"/>
          <w:marBottom w:val="0"/>
          <w:divBdr>
            <w:top w:val="none" w:sz="0" w:space="0" w:color="auto"/>
            <w:left w:val="none" w:sz="0" w:space="0" w:color="auto"/>
            <w:bottom w:val="none" w:sz="0" w:space="0" w:color="auto"/>
            <w:right w:val="none" w:sz="0" w:space="0" w:color="auto"/>
          </w:divBdr>
          <w:divsChild>
            <w:div w:id="1503619787">
              <w:marLeft w:val="0"/>
              <w:marRight w:val="0"/>
              <w:marTop w:val="0"/>
              <w:marBottom w:val="0"/>
              <w:divBdr>
                <w:top w:val="none" w:sz="0" w:space="0" w:color="auto"/>
                <w:left w:val="none" w:sz="0" w:space="0" w:color="auto"/>
                <w:bottom w:val="none" w:sz="0" w:space="0" w:color="auto"/>
                <w:right w:val="none" w:sz="0" w:space="0" w:color="auto"/>
              </w:divBdr>
              <w:divsChild>
                <w:div w:id="611977035">
                  <w:marLeft w:val="0"/>
                  <w:marRight w:val="0"/>
                  <w:marTop w:val="0"/>
                  <w:marBottom w:val="0"/>
                  <w:divBdr>
                    <w:top w:val="none" w:sz="0" w:space="0" w:color="auto"/>
                    <w:left w:val="none" w:sz="0" w:space="0" w:color="auto"/>
                    <w:bottom w:val="none" w:sz="0" w:space="0" w:color="auto"/>
                    <w:right w:val="none" w:sz="0" w:space="0" w:color="auto"/>
                  </w:divBdr>
                  <w:divsChild>
                    <w:div w:id="13516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9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her.sundstrom@liu.s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992D84B13D5A4F97BFFF423A19131F" ma:contentTypeVersion="2" ma:contentTypeDescription="Skapa ett nytt dokument." ma:contentTypeScope="" ma:versionID="0d0bd7e2bbb3ceea4930c5ca52a917d7">
  <xsd:schema xmlns:xsd="http://www.w3.org/2001/XMLSchema" xmlns:xs="http://www.w3.org/2001/XMLSchema" xmlns:p="http://schemas.microsoft.com/office/2006/metadata/properties" xmlns:ns2="affa6d18-c322-4bba-adbb-b8b756e456e9" xmlns:ns3="7dd6f669-999b-457d-8ca3-63416d48bd07" targetNamespace="http://schemas.microsoft.com/office/2006/metadata/properties" ma:root="true" ma:fieldsID="86a03ccb3af50f74f616a2fccd686690" ns2:_="" ns3:_="">
    <xsd:import namespace="affa6d18-c322-4bba-adbb-b8b756e456e9"/>
    <xsd:import namespace="7dd6f669-999b-457d-8ca3-63416d48bd07"/>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a6d18-c322-4bba-adbb-b8b756e456e9"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6f669-999b-457d-8ca3-63416d48bd07"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affa6d18-c322-4bba-adbb-b8b756e456e9" xsi:nil="true"/>
    <_lisam_PublishedVersion xmlns="7dd6f669-999b-457d-8ca3-63416d48bd07" xsi:nil="true"/>
  </documentManagement>
</p:properties>
</file>

<file path=customXml/itemProps1.xml><?xml version="1.0" encoding="utf-8"?>
<ds:datastoreItem xmlns:ds="http://schemas.openxmlformats.org/officeDocument/2006/customXml" ds:itemID="{59520285-D7D6-46FF-AD41-1A4EDE0ADB13}"/>
</file>

<file path=customXml/itemProps2.xml><?xml version="1.0" encoding="utf-8"?>
<ds:datastoreItem xmlns:ds="http://schemas.openxmlformats.org/officeDocument/2006/customXml" ds:itemID="{B22D62DD-BC01-4080-98F9-B4919EDD40F2}"/>
</file>

<file path=customXml/itemProps3.xml><?xml version="1.0" encoding="utf-8"?>
<ds:datastoreItem xmlns:ds="http://schemas.openxmlformats.org/officeDocument/2006/customXml" ds:itemID="{18F6A5E9-AC2D-4739-9149-1BDF3DC7539F}"/>
</file>

<file path=docProps/app.xml><?xml version="1.0" encoding="utf-8"?>
<Properties xmlns="http://schemas.openxmlformats.org/officeDocument/2006/extended-properties" xmlns:vt="http://schemas.openxmlformats.org/officeDocument/2006/docPropsVTypes">
  <Template>Normal</Template>
  <TotalTime>2</TotalTime>
  <Pages>13</Pages>
  <Words>2873</Words>
  <Characters>15232</Characters>
  <Application>Microsoft Office Word</Application>
  <DocSecurity>0</DocSecurity>
  <Lines>126</Lines>
  <Paragraphs>36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Linköpings universitet</vt:lpstr>
      <vt:lpstr>Linköpings universitet</vt:lpstr>
    </vt:vector>
  </TitlesOfParts>
  <Company>LiUB</Company>
  <LinksUpToDate>false</LinksUpToDate>
  <CharactersWithSpaces>18069</CharactersWithSpaces>
  <SharedDoc>false</SharedDoc>
  <HLinks>
    <vt:vector size="12" baseType="variant">
      <vt:variant>
        <vt:i4>3866727</vt:i4>
      </vt:variant>
      <vt:variant>
        <vt:i4>45</vt:i4>
      </vt:variant>
      <vt:variant>
        <vt:i4>0</vt:i4>
      </vt:variant>
      <vt:variant>
        <vt:i4>5</vt:i4>
      </vt:variant>
      <vt:variant>
        <vt:lpwstr>mailto:bitte.larsson@isv.liu.se</vt:lpwstr>
      </vt:variant>
      <vt:variant>
        <vt:lpwstr/>
      </vt:variant>
      <vt:variant>
        <vt:i4>6160459</vt:i4>
      </vt:variant>
      <vt:variant>
        <vt:i4>28742</vt:i4>
      </vt:variant>
      <vt:variant>
        <vt:i4>1025</vt:i4>
      </vt:variant>
      <vt:variant>
        <vt:i4>1</vt:i4>
      </vt:variant>
      <vt:variant>
        <vt:lpwstr>LinkUniv_sigill_sv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Linköpings universitet</dc:title>
  <dc:subject/>
  <dc:creator>Pether Sundström</dc:creator>
  <cp:keywords/>
  <cp:lastModifiedBy>Pether Sundström</cp:lastModifiedBy>
  <cp:revision>5</cp:revision>
  <cp:lastPrinted>2018-01-15T15:33:00Z</cp:lastPrinted>
  <dcterms:created xsi:type="dcterms:W3CDTF">2019-12-17T10:16:00Z</dcterms:created>
  <dcterms:modified xsi:type="dcterms:W3CDTF">2019-12-20T10:07:00Z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0x010100AE992D84B13D5A4F97BFFF423A19131F</vt:lpwstr>
  </property>
</Properties>
</file>