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ntstabell6frgstark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FFCC"/>
        <w:tblLook w:val="04A0" w:firstRow="1" w:lastRow="0" w:firstColumn="1" w:lastColumn="0" w:noHBand="0" w:noVBand="1"/>
      </w:tblPr>
      <w:tblGrid>
        <w:gridCol w:w="3547"/>
        <w:gridCol w:w="3530"/>
        <w:gridCol w:w="4215"/>
        <w:gridCol w:w="2930"/>
      </w:tblGrid>
      <w:tr w:rsidR="005A7E37" w:rsidRPr="00826FAD" w14:paraId="588F8C34" w14:textId="77777777" w:rsidTr="0006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66FFFF"/>
          </w:tcPr>
          <w:p w14:paraId="61BFC415" w14:textId="77777777" w:rsidR="005A7E37" w:rsidRDefault="005A7E37" w:rsidP="0006367A">
            <w:pPr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Kursmål</w:t>
            </w:r>
          </w:p>
          <w:p w14:paraId="14D2429B" w14:textId="77777777" w:rsidR="005A7E37" w:rsidRPr="00826FAD" w:rsidRDefault="005A7E37" w:rsidP="0006367A">
            <w:p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66FFFF"/>
          </w:tcPr>
          <w:p w14:paraId="6151FA24" w14:textId="77777777" w:rsidR="005A7E37" w:rsidRPr="00826FAD" w:rsidRDefault="005A7E37" w:rsidP="00063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482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20F61C02" w14:textId="77777777" w:rsidR="005A7E37" w:rsidRPr="00826FAD" w:rsidRDefault="005A7E37" w:rsidP="00063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1C9D45E8" w14:textId="77777777" w:rsidR="005A7E37" w:rsidRPr="00826FAD" w:rsidRDefault="005A7E37" w:rsidP="00063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 xml:space="preserve">Studenten infriar </w:t>
            </w:r>
            <w:r w:rsidRPr="0071744D">
              <w:rPr>
                <w:i/>
                <w:iCs/>
                <w:sz w:val="20"/>
                <w:szCs w:val="20"/>
                <w:u w:val="single"/>
              </w:rPr>
              <w:t>ej</w:t>
            </w:r>
            <w:r w:rsidRPr="0071744D">
              <w:rPr>
                <w:sz w:val="20"/>
                <w:szCs w:val="20"/>
              </w:rPr>
              <w:t xml:space="preserve"> </w:t>
            </w:r>
            <w:r w:rsidRPr="00826FAD">
              <w:rPr>
                <w:sz w:val="20"/>
                <w:szCs w:val="20"/>
              </w:rPr>
              <w:t>följande kriterium:</w:t>
            </w:r>
          </w:p>
        </w:tc>
      </w:tr>
      <w:tr w:rsidR="005A7E37" w:rsidRPr="00826FAD" w14:paraId="618BB172" w14:textId="77777777" w:rsidTr="005A7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174107D1" w14:textId="77777777" w:rsidR="005A7E37" w:rsidRPr="00035498" w:rsidRDefault="005A7E37" w:rsidP="0006367A">
            <w:pPr>
              <w:rPr>
                <w:rFonts w:eastAsia="Times New Roman" w:cs="Helvetica"/>
                <w:b w:val="0"/>
                <w:sz w:val="20"/>
                <w:szCs w:val="20"/>
                <w:lang w:eastAsia="sv-SE"/>
              </w:rPr>
            </w:pPr>
            <w:r>
              <w:rPr>
                <w:rFonts w:eastAsia="Times New Roman" w:cs="Helvetica"/>
                <w:sz w:val="20"/>
                <w:szCs w:val="20"/>
                <w:lang w:eastAsia="sv-SE"/>
              </w:rPr>
              <w:t>V</w:t>
            </w:r>
            <w:r w:rsidRPr="005A7E37">
              <w:rPr>
                <w:rFonts w:eastAsia="Times New Roman" w:cs="Helvetica"/>
                <w:sz w:val="20"/>
                <w:szCs w:val="20"/>
                <w:lang w:eastAsia="sv-SE"/>
              </w:rPr>
              <w:t>älja och motivera ett filosofiskt stoff utifrån elevers förutsättningar och behov</w:t>
            </w:r>
            <w:r>
              <w:rPr>
                <w:rFonts w:eastAsia="Times New Roman" w:cs="Helvetica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2B7C1730" w14:textId="4F0F0E93" w:rsidR="005A7E37" w:rsidRDefault="005A7E37" w:rsidP="005A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väljer och motiverar ett filosofiskt stoff utifrån elevernas förutsättningar och behov.</w:t>
            </w:r>
          </w:p>
          <w:p w14:paraId="34D5AC6D" w14:textId="0FAEFFF0" w:rsidR="00260A16" w:rsidRPr="00826FAD" w:rsidRDefault="00260A16" w:rsidP="005A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7E4CE445" w14:textId="77777777" w:rsidR="005A7E37" w:rsidRDefault="005A7E37" w:rsidP="005A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väljer och motiverar på ett välgrundat sätt ett filosofiskt stoff utifrån elevers förutsättningar och behov.</w:t>
            </w:r>
          </w:p>
          <w:p w14:paraId="0444A0BA" w14:textId="479D4831" w:rsidR="0008004B" w:rsidRPr="00826FAD" w:rsidRDefault="0008004B" w:rsidP="005A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74D4DB62" w14:textId="77777777" w:rsidR="00FA36EA" w:rsidRDefault="00FA36EA" w:rsidP="00FA3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väljer och motiverar ett filosofiskt stoff utifrån elevernas förutsättningar och behov.</w:t>
            </w:r>
          </w:p>
          <w:p w14:paraId="57D6ABDA" w14:textId="77777777" w:rsidR="005A7E37" w:rsidRPr="00826FAD" w:rsidRDefault="005A7E37" w:rsidP="00063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E37" w:rsidRPr="00964F89" w14:paraId="68F3D5ED" w14:textId="77777777" w:rsidTr="005A7E3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36FA2CA5" w14:textId="77777777" w:rsidR="006E0BD8" w:rsidRPr="00035498" w:rsidRDefault="006E0BD8" w:rsidP="006E0BD8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2F86075F" w14:textId="77777777" w:rsidR="005A7E37" w:rsidRPr="00035498" w:rsidRDefault="005A7E37" w:rsidP="0006367A">
            <w:pPr>
              <w:rPr>
                <w:b w:val="0"/>
                <w:bCs w:val="0"/>
                <w:sz w:val="20"/>
                <w:szCs w:val="20"/>
              </w:rPr>
            </w:pPr>
          </w:p>
          <w:p w14:paraId="43D58C12" w14:textId="77777777" w:rsidR="005A7E37" w:rsidRDefault="005A7E37" w:rsidP="0006367A">
            <w:pPr>
              <w:rPr>
                <w:b w:val="0"/>
                <w:sz w:val="20"/>
                <w:szCs w:val="20"/>
              </w:rPr>
            </w:pPr>
          </w:p>
          <w:p w14:paraId="726B7018" w14:textId="77777777" w:rsidR="005A7E37" w:rsidRDefault="005A7E37" w:rsidP="0006367A">
            <w:pPr>
              <w:rPr>
                <w:b w:val="0"/>
                <w:sz w:val="20"/>
                <w:szCs w:val="20"/>
              </w:rPr>
            </w:pPr>
          </w:p>
          <w:p w14:paraId="172A825A" w14:textId="77777777" w:rsidR="005A7E37" w:rsidRPr="00035498" w:rsidRDefault="005A7E37" w:rsidP="0006367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54D776C2" w14:textId="77777777" w:rsidR="005A7E37" w:rsidRPr="00964F89" w:rsidRDefault="005A7E37" w:rsidP="0006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2AC" w:rsidRPr="00826FAD" w14:paraId="799A407D" w14:textId="77777777" w:rsidTr="00C7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6D62E30D" w14:textId="48FF1C51" w:rsidR="008762AC" w:rsidRPr="009C4200" w:rsidRDefault="00147547" w:rsidP="00C76FE6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>
              <w:rPr>
                <w:rFonts w:eastAsia="Times New Roman" w:cs="Helvetica"/>
                <w:sz w:val="20"/>
                <w:szCs w:val="20"/>
                <w:lang w:eastAsia="sv-SE"/>
              </w:rPr>
              <w:t>P</w:t>
            </w:r>
            <w:r w:rsidRPr="00147547">
              <w:rPr>
                <w:rFonts w:eastAsia="Times New Roman" w:cs="Helvetica"/>
                <w:sz w:val="20"/>
                <w:szCs w:val="20"/>
                <w:lang w:eastAsia="sv-SE"/>
              </w:rPr>
              <w:t>lanera och organisera undervisning av ett arbetsområde i filosofi utifrån styrdokument och didaktisk reflektion kring ämnesinnehåll och upplägg</w:t>
            </w:r>
            <w:r>
              <w:rPr>
                <w:rFonts w:eastAsia="Times New Roman" w:cs="Helvetica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2104414D" w14:textId="77777777" w:rsidR="008762AC" w:rsidRDefault="00A342FD" w:rsidP="00E8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Studenten planerar och organiserar sin undervisning kring ett arbetsområde i filosofi på ett </w:t>
            </w:r>
            <w:r w:rsidR="00E81B8F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vis, med hänsyn till styrdokument och didaktiska kunskaper.</w:t>
            </w:r>
          </w:p>
          <w:p w14:paraId="05AD5087" w14:textId="429BC4AE" w:rsidR="00926B4E" w:rsidRPr="00826FAD" w:rsidRDefault="00926B4E" w:rsidP="00E8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50BCD6DE" w14:textId="42E9C419" w:rsidR="008762AC" w:rsidRDefault="00A342FD" w:rsidP="00A34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Studenten planerar och organiserar sin undervisning kring ett arbetsområde i filosofi på ett relevant och </w:t>
            </w:r>
            <w:r w:rsidR="00D54A46">
              <w:rPr>
                <w:sz w:val="20"/>
                <w:szCs w:val="20"/>
              </w:rPr>
              <w:t>problematiserande</w:t>
            </w:r>
            <w:r>
              <w:rPr>
                <w:sz w:val="20"/>
                <w:szCs w:val="20"/>
              </w:rPr>
              <w:t xml:space="preserve"> vis, med hänsyn till styrdokument och didaktiska kunskaper.</w:t>
            </w:r>
          </w:p>
          <w:p w14:paraId="64F7069C" w14:textId="1D14D0D2" w:rsidR="00926B4E" w:rsidRPr="00826FAD" w:rsidRDefault="00926B4E" w:rsidP="00A34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52AA9D1F" w14:textId="77777777" w:rsidR="00FA36EA" w:rsidRDefault="00FA36EA" w:rsidP="00FA3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planerar och organiserar sin undervisning kring ett arbetsområde i filosofi på ett relevant vis, med hänsyn till styrdokument och didaktiska kunskaper.</w:t>
            </w:r>
          </w:p>
          <w:p w14:paraId="73C57805" w14:textId="77777777" w:rsidR="008762AC" w:rsidRPr="00826FAD" w:rsidRDefault="008762AC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2AC" w:rsidRPr="00964F89" w14:paraId="7A43CD3C" w14:textId="77777777" w:rsidTr="00C76FE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2DA8F22C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455F5814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</w:p>
          <w:p w14:paraId="75C2C5CA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3E9C3855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59C08C5B" w14:textId="77777777" w:rsidR="008762AC" w:rsidRPr="00035498" w:rsidRDefault="008762AC" w:rsidP="00C76F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4AD57705" w14:textId="77777777" w:rsidR="008762AC" w:rsidRPr="00964F89" w:rsidRDefault="008762AC" w:rsidP="00C7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2AC" w:rsidRPr="00826FAD" w14:paraId="1443A501" w14:textId="77777777" w:rsidTr="00C7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16256F82" w14:textId="612CB4E3" w:rsidR="008762AC" w:rsidRPr="009C4200" w:rsidRDefault="009C4200" w:rsidP="00C76FE6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 w:rsidRPr="009C4200">
              <w:rPr>
                <w:rFonts w:eastAsia="Times New Roman" w:cs="Helvetica"/>
                <w:sz w:val="20"/>
                <w:szCs w:val="20"/>
                <w:lang w:eastAsia="sv-SE"/>
              </w:rPr>
              <w:lastRenderedPageBreak/>
              <w:t>Genomföra undervisning av ett arbetsområde i filosofi utifrån didaktiska perspektiv</w:t>
            </w: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353399AE" w14:textId="05F3E55E" w:rsidR="008762AC" w:rsidRPr="00826FAD" w:rsidRDefault="00E81B8F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genomför undervisning av ett arbetsområde i filosofi på ett fungerande vis, utifrån didaktiska perspektiv.</w:t>
            </w: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179B7EAE" w14:textId="3B794235" w:rsidR="008762AC" w:rsidRPr="00826FAD" w:rsidRDefault="00E81B8F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genomför undervisning av ett arbetsområde i filosofi på ett fungerande och systematiskt vis, utifrån didaktiska perspektiv.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4357A437" w14:textId="0B2F7318" w:rsidR="008762AC" w:rsidRPr="00826FAD" w:rsidRDefault="00FA36EA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genomför undervisning av ett arbetsområde i filosofi på ett fungerande vis, utifrån didaktiska perspektiv.</w:t>
            </w:r>
          </w:p>
        </w:tc>
      </w:tr>
      <w:tr w:rsidR="008762AC" w:rsidRPr="00964F89" w14:paraId="75DD9787" w14:textId="77777777" w:rsidTr="00C76FE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021DD4BC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4D76DAB5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</w:p>
          <w:p w14:paraId="63B12440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1DC89B92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3404EE3B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39719A2D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5D53D639" w14:textId="77777777" w:rsidR="008762AC" w:rsidRPr="00035498" w:rsidRDefault="008762AC" w:rsidP="00C76F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744E2B3C" w14:textId="77777777" w:rsidR="008762AC" w:rsidRPr="00964F89" w:rsidRDefault="008762AC" w:rsidP="00C7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2AC" w:rsidRPr="00826FAD" w14:paraId="5C3738C6" w14:textId="77777777" w:rsidTr="00C7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510B0443" w14:textId="6C1C9728" w:rsidR="008762AC" w:rsidRPr="009C4200" w:rsidRDefault="009C4200" w:rsidP="00C76FE6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 w:rsidRPr="009C4200">
              <w:rPr>
                <w:rFonts w:eastAsia="Times New Roman" w:cs="Helvetica"/>
                <w:sz w:val="20"/>
                <w:szCs w:val="20"/>
                <w:lang w:eastAsia="sv-SE"/>
              </w:rPr>
              <w:t>Leda eleverna genom ett arbetsområde i undervisningen</w:t>
            </w:r>
            <w:r w:rsidR="00E81B8F">
              <w:rPr>
                <w:rFonts w:eastAsia="Times New Roman" w:cs="Helvetica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2EAF5FAC" w14:textId="48E9C44A" w:rsidR="008762AC" w:rsidRPr="00826FAD" w:rsidRDefault="00EC601F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</w:t>
            </w:r>
            <w:r w:rsidR="00D54A46">
              <w:rPr>
                <w:sz w:val="20"/>
                <w:szCs w:val="20"/>
              </w:rPr>
              <w:t>n leder elevgruppen</w:t>
            </w:r>
            <w:r w:rsidR="00E81B8F">
              <w:rPr>
                <w:sz w:val="20"/>
                <w:szCs w:val="20"/>
              </w:rPr>
              <w:t xml:space="preserve"> genom ett arbetsområde på ett tydligt och efter situationen anpassat sätt.</w:t>
            </w: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4A26E26F" w14:textId="1071EDA0" w:rsidR="008762AC" w:rsidRDefault="00D54A46" w:rsidP="00D54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Studenter leder elevgruppen</w:t>
            </w:r>
            <w:r w:rsidR="00E81B8F">
              <w:rPr>
                <w:sz w:val="20"/>
                <w:szCs w:val="20"/>
              </w:rPr>
              <w:t xml:space="preserve"> genom ett arbetsområde på ett tydligt </w:t>
            </w:r>
            <w:r>
              <w:rPr>
                <w:sz w:val="20"/>
                <w:szCs w:val="20"/>
              </w:rPr>
              <w:t>sätt, och uppvisar lyhördhet inför gruppen och situationen.</w:t>
            </w:r>
          </w:p>
          <w:p w14:paraId="18F62174" w14:textId="7838A5F8" w:rsidR="00EC601F" w:rsidRPr="00826FAD" w:rsidRDefault="00EC601F" w:rsidP="0098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356E1C0F" w14:textId="03F48923" w:rsidR="008762AC" w:rsidRPr="00826FAD" w:rsidRDefault="00FA36EA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leder elevgruppen genom ett arbetsområde på ett tydligt och efter situationen anpassat sätt.</w:t>
            </w:r>
          </w:p>
        </w:tc>
      </w:tr>
      <w:tr w:rsidR="008762AC" w:rsidRPr="00964F89" w14:paraId="7688813B" w14:textId="77777777" w:rsidTr="00C76FE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4D89EF27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3FA8823C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</w:p>
          <w:p w14:paraId="3E99142F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11A8277E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37699F78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6A178A32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241D9009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1D2B6404" w14:textId="77777777" w:rsidR="008762AC" w:rsidRPr="00035498" w:rsidRDefault="008762AC" w:rsidP="00C76F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24A8B084" w14:textId="77777777" w:rsidR="008762AC" w:rsidRPr="00964F89" w:rsidRDefault="008762AC" w:rsidP="00C7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2AC" w:rsidRPr="00826FAD" w14:paraId="7920F9B5" w14:textId="77777777" w:rsidTr="00C7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6DD2A6FF" w14:textId="193046E6" w:rsidR="008762AC" w:rsidRPr="009C4200" w:rsidRDefault="009C4200" w:rsidP="00E81B8F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 w:rsidRPr="009C4200">
              <w:rPr>
                <w:rFonts w:eastAsia="Times New Roman" w:cs="Helvetica"/>
                <w:sz w:val="20"/>
                <w:szCs w:val="20"/>
                <w:lang w:eastAsia="sv-SE"/>
              </w:rPr>
              <w:lastRenderedPageBreak/>
              <w:t>Utvärdera sin undervisning inom ett arbetsområde</w:t>
            </w:r>
            <w:r w:rsidR="00E81B8F">
              <w:rPr>
                <w:rFonts w:eastAsia="Times New Roman" w:cs="Helvetica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6BA6B6D8" w14:textId="349301AB" w:rsidR="008762AC" w:rsidRDefault="00C00888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Studenten genomför en </w:t>
            </w:r>
            <w:r w:rsidR="007E6946">
              <w:rPr>
                <w:sz w:val="20"/>
                <w:szCs w:val="20"/>
              </w:rPr>
              <w:t>adekvat</w:t>
            </w:r>
            <w:r>
              <w:rPr>
                <w:sz w:val="20"/>
                <w:szCs w:val="20"/>
              </w:rPr>
              <w:t xml:space="preserve"> utvärdering av sin planering och undervisning inom ett arbetsområde. </w:t>
            </w:r>
          </w:p>
          <w:p w14:paraId="455D7A80" w14:textId="6CD5307C" w:rsidR="000B4B54" w:rsidRPr="00826FAD" w:rsidRDefault="000B4B54" w:rsidP="00E22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1A4B0991" w14:textId="3B9DF4CD" w:rsidR="008762AC" w:rsidRDefault="00C00888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Studenten genomför en </w:t>
            </w:r>
            <w:r w:rsidR="007E6946">
              <w:rPr>
                <w:sz w:val="20"/>
                <w:szCs w:val="20"/>
              </w:rPr>
              <w:t>adekvat</w:t>
            </w:r>
            <w:r>
              <w:rPr>
                <w:sz w:val="20"/>
                <w:szCs w:val="20"/>
              </w:rPr>
              <w:t xml:space="preserve"> utvärdering av sin planering och undervisning inom ett arbetsområde, och drar </w:t>
            </w:r>
            <w:r w:rsidR="00D54A46">
              <w:rPr>
                <w:sz w:val="20"/>
                <w:szCs w:val="20"/>
              </w:rPr>
              <w:t>slutsatser och lärdomar</w:t>
            </w:r>
            <w:r>
              <w:rPr>
                <w:sz w:val="20"/>
                <w:szCs w:val="20"/>
              </w:rPr>
              <w:t xml:space="preserve"> av denna utvärdering.</w:t>
            </w:r>
          </w:p>
          <w:p w14:paraId="2E314FB3" w14:textId="49B1E6C1" w:rsidR="0098099D" w:rsidRPr="00826FAD" w:rsidRDefault="0098099D" w:rsidP="00E22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31BBDC30" w14:textId="77777777" w:rsidR="00FA36EA" w:rsidRDefault="00FA36EA" w:rsidP="00FA3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Studenten genomför en adekvat utvärdering av sin planering och undervisning inom ett arbetsområde. </w:t>
            </w:r>
          </w:p>
          <w:p w14:paraId="34CB5FA5" w14:textId="77777777" w:rsidR="008762AC" w:rsidRPr="00826FAD" w:rsidRDefault="008762AC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2AC" w:rsidRPr="00964F89" w14:paraId="780920ED" w14:textId="77777777" w:rsidTr="00BB13F9">
        <w:trPr>
          <w:trHeight w:val="2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01187A83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23209A7B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</w:p>
          <w:p w14:paraId="34D31E94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2248D418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5EFD6104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2E469AA5" w14:textId="77777777" w:rsidR="009C4200" w:rsidRDefault="009C4200" w:rsidP="00C76FE6">
            <w:pPr>
              <w:rPr>
                <w:b w:val="0"/>
                <w:sz w:val="20"/>
                <w:szCs w:val="20"/>
              </w:rPr>
            </w:pPr>
          </w:p>
          <w:p w14:paraId="26FBD562" w14:textId="77777777" w:rsidR="009C4200" w:rsidRPr="00035498" w:rsidRDefault="009C4200" w:rsidP="00C76F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2635C667" w14:textId="77777777" w:rsidR="008762AC" w:rsidRPr="00964F89" w:rsidRDefault="008762AC" w:rsidP="00C7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13F9" w:rsidRPr="00826FAD" w14:paraId="4C4AB2FD" w14:textId="77777777" w:rsidTr="00C7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38821DC2" w14:textId="0930D149" w:rsidR="00BB13F9" w:rsidRPr="00AE2AB1" w:rsidRDefault="00BB13F9" w:rsidP="00AE2AB1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>
              <w:rPr>
                <w:rFonts w:eastAsia="Times New Roman" w:cs="Helvetica"/>
                <w:sz w:val="20"/>
                <w:szCs w:val="20"/>
                <w:lang w:eastAsia="sv-SE"/>
              </w:rPr>
              <w:t>B</w:t>
            </w:r>
            <w:r w:rsidRPr="00AE2AB1">
              <w:rPr>
                <w:rFonts w:eastAsia="Times New Roman" w:cs="Helvetica"/>
                <w:sz w:val="20"/>
                <w:szCs w:val="20"/>
                <w:lang w:eastAsia="sv-SE"/>
              </w:rPr>
              <w:t>eakta jämlikhet och jämställdhet i sin planering och undervisning i filosofi</w:t>
            </w:r>
            <w:r w:rsidR="008A7196">
              <w:rPr>
                <w:rFonts w:eastAsia="Times New Roman" w:cs="Helvetica"/>
                <w:sz w:val="20"/>
                <w:szCs w:val="20"/>
                <w:lang w:eastAsia="sv-SE"/>
              </w:rPr>
              <w:t>.</w:t>
            </w:r>
          </w:p>
          <w:p w14:paraId="11411731" w14:textId="11C11CFF" w:rsidR="00BB13F9" w:rsidRPr="009C4200" w:rsidRDefault="00BB13F9" w:rsidP="005F565F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09236648" w14:textId="594E832A" w:rsidR="00BB13F9" w:rsidRPr="00BB13F9" w:rsidRDefault="00BB13F9" w:rsidP="00BB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3F9">
              <w:rPr>
                <w:rFonts w:eastAsia="Times New Roman"/>
                <w:sz w:val="20"/>
                <w:szCs w:val="20"/>
              </w:rPr>
              <w:t>Studenten planerar undervisning med stöd av handledaren inom ett område i filosofi utifrån aktuella styrdokument och utifrån jämlikhet och jämställdhet.</w:t>
            </w: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516AEBF4" w14:textId="7973747D" w:rsidR="00BB13F9" w:rsidRPr="00BB13F9" w:rsidRDefault="00BB13F9" w:rsidP="00BB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3F9">
              <w:rPr>
                <w:sz w:val="20"/>
                <w:szCs w:val="20"/>
              </w:rPr>
              <w:t xml:space="preserve">Studentens planering av undervisning inom ett område i </w:t>
            </w:r>
            <w:r>
              <w:rPr>
                <w:sz w:val="20"/>
                <w:szCs w:val="20"/>
              </w:rPr>
              <w:t>filosofi</w:t>
            </w:r>
            <w:r w:rsidRPr="00BB13F9">
              <w:rPr>
                <w:sz w:val="20"/>
                <w:szCs w:val="20"/>
              </w:rPr>
              <w:t xml:space="preserve"> är strukturerad och utifrån aktuella styrdokument samt jämlikhet och jämställdhet.</w:t>
            </w:r>
          </w:p>
          <w:p w14:paraId="2E178377" w14:textId="0D6928DE" w:rsidR="00BB13F9" w:rsidRPr="00826FAD" w:rsidRDefault="00BB13F9" w:rsidP="00BB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571B459E" w14:textId="484CE5BF" w:rsidR="00BB13F9" w:rsidRPr="00826FAD" w:rsidRDefault="00FA36EA" w:rsidP="00C7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3F9">
              <w:rPr>
                <w:rFonts w:eastAsia="Times New Roman"/>
                <w:sz w:val="20"/>
                <w:szCs w:val="20"/>
              </w:rPr>
              <w:t>Studenten planerar undervisning med stöd av handledaren inom ett område i filosofi utifrån aktuella styrdokument och utifrån jämlikhet och jämställdhet.</w:t>
            </w:r>
          </w:p>
        </w:tc>
      </w:tr>
      <w:tr w:rsidR="008762AC" w:rsidRPr="00964F89" w14:paraId="12BC9EC6" w14:textId="77777777" w:rsidTr="00C76FE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68C15FA9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5D7FC8BC" w14:textId="77777777" w:rsidR="008762AC" w:rsidRPr="00035498" w:rsidRDefault="008762AC" w:rsidP="00C76FE6">
            <w:pPr>
              <w:rPr>
                <w:b w:val="0"/>
                <w:bCs w:val="0"/>
                <w:sz w:val="20"/>
                <w:szCs w:val="20"/>
              </w:rPr>
            </w:pPr>
          </w:p>
          <w:p w14:paraId="0A44B52F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08E77A3C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3348FF14" w14:textId="77777777" w:rsidR="008762AC" w:rsidRDefault="008762AC" w:rsidP="00C76FE6">
            <w:pPr>
              <w:rPr>
                <w:b w:val="0"/>
                <w:sz w:val="20"/>
                <w:szCs w:val="20"/>
              </w:rPr>
            </w:pPr>
          </w:p>
          <w:p w14:paraId="0F71316F" w14:textId="77777777" w:rsidR="008762AC" w:rsidRPr="00035498" w:rsidRDefault="008762AC" w:rsidP="00C76F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04823875" w14:textId="77777777" w:rsidR="008762AC" w:rsidRPr="00964F89" w:rsidRDefault="008762AC" w:rsidP="00C7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AB1" w:rsidRPr="00826FAD" w14:paraId="23160D56" w14:textId="77777777" w:rsidTr="00F81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4F0F69CE" w14:textId="30D99F75" w:rsidR="0083588E" w:rsidRPr="00AE2AB1" w:rsidRDefault="00AE2AB1" w:rsidP="00AE2AB1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>
              <w:rPr>
                <w:rFonts w:eastAsia="Times New Roman" w:cs="Helvetica"/>
                <w:sz w:val="20"/>
                <w:szCs w:val="20"/>
                <w:lang w:eastAsia="sv-SE"/>
              </w:rPr>
              <w:lastRenderedPageBreak/>
              <w:t>A</w:t>
            </w:r>
            <w:r w:rsidR="00A22E3E" w:rsidRPr="00AE2AB1">
              <w:rPr>
                <w:rFonts w:eastAsia="Times New Roman" w:cs="Helvetica"/>
                <w:sz w:val="20"/>
                <w:szCs w:val="20"/>
                <w:lang w:eastAsia="sv-SE"/>
              </w:rPr>
              <w:t>nvända digitala hjälpmedel i undervisning i filosofi</w:t>
            </w:r>
            <w:r w:rsidR="008A7196">
              <w:rPr>
                <w:rFonts w:eastAsia="Times New Roman" w:cs="Helvetica"/>
                <w:sz w:val="20"/>
                <w:szCs w:val="20"/>
                <w:lang w:eastAsia="sv-SE"/>
              </w:rPr>
              <w:t>.</w:t>
            </w:r>
          </w:p>
          <w:p w14:paraId="4B278B83" w14:textId="7C43C5FD" w:rsidR="00AE2AB1" w:rsidRPr="009C4200" w:rsidRDefault="00AE2AB1" w:rsidP="00F81766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471FFF73" w14:textId="0DD39611" w:rsidR="00AE2AB1" w:rsidRPr="00826FAD" w:rsidRDefault="008A7196" w:rsidP="00F8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7196">
              <w:rPr>
                <w:sz w:val="20"/>
                <w:szCs w:val="20"/>
              </w:rPr>
              <w:t>Studenten kan med stöd av handledare använda och utvärdera undervisningsmaterial och digitala verktyg inom det aktuella undervisningsområdet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626A7B2F" w14:textId="479081E2" w:rsidR="008A7196" w:rsidRPr="008A7196" w:rsidRDefault="008A7196" w:rsidP="008A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7196">
              <w:rPr>
                <w:sz w:val="20"/>
                <w:szCs w:val="20"/>
              </w:rPr>
              <w:t>Studenten kan på ett ändamålsenligt sätt använda och utvärdera undervisningsmaterial och digitala verktyg inom det aktuella undervisningsområdet</w:t>
            </w:r>
            <w:r>
              <w:rPr>
                <w:sz w:val="20"/>
                <w:szCs w:val="20"/>
              </w:rPr>
              <w:t>.</w:t>
            </w:r>
          </w:p>
          <w:p w14:paraId="3197B6F8" w14:textId="77777777" w:rsidR="00AE2AB1" w:rsidRPr="00826FAD" w:rsidRDefault="00AE2AB1" w:rsidP="00F8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245319EB" w14:textId="5E3B24A3" w:rsidR="00AE2AB1" w:rsidRPr="00826FAD" w:rsidRDefault="00FA36EA" w:rsidP="00F8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7196">
              <w:rPr>
                <w:sz w:val="20"/>
                <w:szCs w:val="20"/>
              </w:rPr>
              <w:t>Studenten kan med stöd av handledare använda och utvärdera undervisningsmaterial och digitala verktyg inom det aktuella undervisningsområdet</w:t>
            </w:r>
            <w:r>
              <w:rPr>
                <w:sz w:val="20"/>
                <w:szCs w:val="20"/>
              </w:rPr>
              <w:t>.</w:t>
            </w:r>
          </w:p>
        </w:tc>
      </w:tr>
      <w:tr w:rsidR="00AE2AB1" w:rsidRPr="00964F89" w14:paraId="4565B0EC" w14:textId="77777777" w:rsidTr="00F8176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200A623A" w14:textId="77777777" w:rsidR="00AE2AB1" w:rsidRPr="00035498" w:rsidRDefault="00AE2AB1" w:rsidP="00F8176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49671792" w14:textId="77777777" w:rsidR="00AE2AB1" w:rsidRPr="00035498" w:rsidRDefault="00AE2AB1" w:rsidP="00F81766">
            <w:pPr>
              <w:rPr>
                <w:b w:val="0"/>
                <w:bCs w:val="0"/>
                <w:sz w:val="20"/>
                <w:szCs w:val="20"/>
              </w:rPr>
            </w:pPr>
          </w:p>
          <w:p w14:paraId="13002757" w14:textId="77777777" w:rsidR="00AE2AB1" w:rsidRDefault="00AE2AB1" w:rsidP="00F81766">
            <w:pPr>
              <w:rPr>
                <w:b w:val="0"/>
                <w:sz w:val="20"/>
                <w:szCs w:val="20"/>
              </w:rPr>
            </w:pPr>
          </w:p>
          <w:p w14:paraId="07F1EC48" w14:textId="77777777" w:rsidR="00AE2AB1" w:rsidRDefault="00AE2AB1" w:rsidP="00F81766">
            <w:pPr>
              <w:rPr>
                <w:b w:val="0"/>
                <w:sz w:val="20"/>
                <w:szCs w:val="20"/>
              </w:rPr>
            </w:pPr>
          </w:p>
          <w:p w14:paraId="6702380E" w14:textId="77777777" w:rsidR="00AE2AB1" w:rsidRDefault="00AE2AB1" w:rsidP="00F81766">
            <w:pPr>
              <w:rPr>
                <w:b w:val="0"/>
                <w:sz w:val="20"/>
                <w:szCs w:val="20"/>
              </w:rPr>
            </w:pPr>
          </w:p>
          <w:p w14:paraId="689AEFB6" w14:textId="77777777" w:rsidR="00AE2AB1" w:rsidRPr="00035498" w:rsidRDefault="00AE2AB1" w:rsidP="00F817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1AEB0684" w14:textId="77777777" w:rsidR="00AE2AB1" w:rsidRPr="00964F89" w:rsidRDefault="00AE2AB1" w:rsidP="00F81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AB1" w:rsidRPr="00826FAD" w14:paraId="239CD17D" w14:textId="77777777" w:rsidTr="00F81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694125B3" w14:textId="77777777" w:rsidR="00AE2AB1" w:rsidRPr="009C4200" w:rsidRDefault="00AE2AB1" w:rsidP="00F81766">
            <w:pPr>
              <w:rPr>
                <w:rFonts w:eastAsia="Times New Roman" w:cs="Helvetica"/>
                <w:sz w:val="20"/>
                <w:szCs w:val="20"/>
                <w:lang w:eastAsia="sv-SE"/>
              </w:rPr>
            </w:pPr>
            <w:r w:rsidRPr="009C4200">
              <w:rPr>
                <w:rFonts w:eastAsia="Times New Roman" w:cs="Helvetica"/>
                <w:sz w:val="20"/>
                <w:szCs w:val="20"/>
                <w:lang w:eastAsia="sv-SE"/>
              </w:rPr>
              <w:t>Interagera och kommunicera med elever</w:t>
            </w:r>
            <w:r>
              <w:rPr>
                <w:rFonts w:eastAsia="Times New Roman" w:cs="Helvetica"/>
                <w:sz w:val="20"/>
                <w:szCs w:val="20"/>
                <w:lang w:eastAsia="sv-SE"/>
              </w:rPr>
              <w:t xml:space="preserve"> och kollegor.</w:t>
            </w:r>
          </w:p>
        </w:tc>
        <w:tc>
          <w:tcPr>
            <w:tcW w:w="1241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66FFFF"/>
          </w:tcPr>
          <w:p w14:paraId="03502750" w14:textId="77777777" w:rsidR="00AE2AB1" w:rsidRPr="00826FAD" w:rsidRDefault="00AE2AB1" w:rsidP="00F8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bidrar till att skapa ett respektfullt och gott samspel mellan elever och kollegor, samt visar lyhördhet för andra i sin interaktion och kommunikation.</w:t>
            </w:r>
          </w:p>
        </w:tc>
        <w:tc>
          <w:tcPr>
            <w:tcW w:w="1482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FF"/>
          </w:tcPr>
          <w:p w14:paraId="3500CF07" w14:textId="77777777" w:rsidR="00AE2AB1" w:rsidRPr="00826FAD" w:rsidRDefault="00AE2AB1" w:rsidP="00F8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99FFCC"/>
          </w:tcPr>
          <w:p w14:paraId="7B130467" w14:textId="3C1B12E9" w:rsidR="00AE2AB1" w:rsidRPr="00826FAD" w:rsidRDefault="00FA36EA" w:rsidP="00F8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 bidrar till att skapa ett respektfullt och gott samspel mellan elever och kollegor, samt visar lyhördhet för andra i sin interaktion och kommunikation.</w:t>
            </w:r>
          </w:p>
        </w:tc>
      </w:tr>
      <w:tr w:rsidR="00AE2AB1" w:rsidRPr="00964F89" w14:paraId="0964E1EC" w14:textId="77777777" w:rsidTr="00F8176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521D7BCE" w14:textId="77777777" w:rsidR="00AE2AB1" w:rsidRPr="00035498" w:rsidRDefault="00AE2AB1" w:rsidP="00F81766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14:paraId="50236E0B" w14:textId="77777777" w:rsidR="00AE2AB1" w:rsidRPr="00035498" w:rsidRDefault="00AE2AB1" w:rsidP="00F81766">
            <w:pPr>
              <w:rPr>
                <w:b w:val="0"/>
                <w:bCs w:val="0"/>
                <w:sz w:val="20"/>
                <w:szCs w:val="20"/>
              </w:rPr>
            </w:pPr>
          </w:p>
          <w:p w14:paraId="7A417E86" w14:textId="77777777" w:rsidR="00AE2AB1" w:rsidRDefault="00AE2AB1" w:rsidP="00F81766">
            <w:pPr>
              <w:rPr>
                <w:b w:val="0"/>
                <w:sz w:val="20"/>
                <w:szCs w:val="20"/>
              </w:rPr>
            </w:pPr>
          </w:p>
          <w:p w14:paraId="3D9FD56A" w14:textId="77777777" w:rsidR="00AE2AB1" w:rsidRDefault="00AE2AB1" w:rsidP="00F81766">
            <w:pPr>
              <w:rPr>
                <w:b w:val="0"/>
                <w:sz w:val="20"/>
                <w:szCs w:val="20"/>
              </w:rPr>
            </w:pPr>
          </w:p>
          <w:p w14:paraId="37CB0B5D" w14:textId="77777777" w:rsidR="00AE2AB1" w:rsidRDefault="00AE2AB1" w:rsidP="00F81766">
            <w:pPr>
              <w:rPr>
                <w:b w:val="0"/>
                <w:sz w:val="20"/>
                <w:szCs w:val="20"/>
              </w:rPr>
            </w:pPr>
          </w:p>
          <w:p w14:paraId="6E4A10DD" w14:textId="77777777" w:rsidR="00FA36EA" w:rsidRPr="00035498" w:rsidRDefault="00FA36EA" w:rsidP="00F817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53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FFFFFF" w:themeFill="background1"/>
          </w:tcPr>
          <w:p w14:paraId="2A75EF2A" w14:textId="77777777" w:rsidR="00AE2AB1" w:rsidRPr="00964F89" w:rsidRDefault="00AE2AB1" w:rsidP="00F81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923C33B" w14:textId="77777777" w:rsidR="001E47D3" w:rsidRDefault="001E47D3">
      <w:bookmarkStart w:id="0" w:name="_GoBack"/>
      <w:bookmarkEnd w:id="0"/>
    </w:p>
    <w:sectPr w:rsidR="001E47D3" w:rsidSect="005A7E3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A293" w14:textId="77777777" w:rsidR="004F5B87" w:rsidRDefault="004F5B87" w:rsidP="00AE2AB1">
      <w:pPr>
        <w:spacing w:after="0" w:line="240" w:lineRule="auto"/>
      </w:pPr>
      <w:r>
        <w:separator/>
      </w:r>
    </w:p>
  </w:endnote>
  <w:endnote w:type="continuationSeparator" w:id="0">
    <w:p w14:paraId="486E867C" w14:textId="77777777" w:rsidR="004F5B87" w:rsidRDefault="004F5B87" w:rsidP="00A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C2C1" w14:textId="77777777" w:rsidR="004F5B87" w:rsidRDefault="004F5B87" w:rsidP="00AE2AB1">
      <w:pPr>
        <w:spacing w:after="0" w:line="240" w:lineRule="auto"/>
      </w:pPr>
      <w:r>
        <w:separator/>
      </w:r>
    </w:p>
  </w:footnote>
  <w:footnote w:type="continuationSeparator" w:id="0">
    <w:p w14:paraId="4D0A53BD" w14:textId="77777777" w:rsidR="004F5B87" w:rsidRDefault="004F5B87" w:rsidP="00A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92065"/>
    <w:multiLevelType w:val="hybridMultilevel"/>
    <w:tmpl w:val="CA64D712"/>
    <w:lvl w:ilvl="0" w:tplc="A91E83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7"/>
    <w:rsid w:val="0008004B"/>
    <w:rsid w:val="000B4B54"/>
    <w:rsid w:val="00147547"/>
    <w:rsid w:val="001E47D3"/>
    <w:rsid w:val="002239B0"/>
    <w:rsid w:val="00260A16"/>
    <w:rsid w:val="00407B69"/>
    <w:rsid w:val="00420850"/>
    <w:rsid w:val="004C10A1"/>
    <w:rsid w:val="004E0EFF"/>
    <w:rsid w:val="004E21DE"/>
    <w:rsid w:val="004F5B87"/>
    <w:rsid w:val="00535DE3"/>
    <w:rsid w:val="005A7E37"/>
    <w:rsid w:val="005C5EC8"/>
    <w:rsid w:val="005F565F"/>
    <w:rsid w:val="006C14F0"/>
    <w:rsid w:val="006E0BD8"/>
    <w:rsid w:val="006F0D99"/>
    <w:rsid w:val="007E6946"/>
    <w:rsid w:val="008003DB"/>
    <w:rsid w:val="008762AC"/>
    <w:rsid w:val="008A7196"/>
    <w:rsid w:val="00925363"/>
    <w:rsid w:val="00926B4E"/>
    <w:rsid w:val="0098099D"/>
    <w:rsid w:val="00985863"/>
    <w:rsid w:val="009C4200"/>
    <w:rsid w:val="009E3B8C"/>
    <w:rsid w:val="00A22E3E"/>
    <w:rsid w:val="00A342FD"/>
    <w:rsid w:val="00AC01AD"/>
    <w:rsid w:val="00AC0A01"/>
    <w:rsid w:val="00AE2AB1"/>
    <w:rsid w:val="00BA76AB"/>
    <w:rsid w:val="00BB13F9"/>
    <w:rsid w:val="00C00888"/>
    <w:rsid w:val="00CF5DCD"/>
    <w:rsid w:val="00D54A46"/>
    <w:rsid w:val="00D56B45"/>
    <w:rsid w:val="00DB03F0"/>
    <w:rsid w:val="00E22DE4"/>
    <w:rsid w:val="00E81B8F"/>
    <w:rsid w:val="00EC1210"/>
    <w:rsid w:val="00EC601F"/>
    <w:rsid w:val="00FA36EA"/>
    <w:rsid w:val="00FA757A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2A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E3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Rutntstabell6frgstark1">
    <w:name w:val="Rutnätstabell 6 färgstark1"/>
    <w:basedOn w:val="Normaltabell"/>
    <w:uiPriority w:val="51"/>
    <w:rsid w:val="005A7E37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ark">
    <w:name w:val="Strong"/>
    <w:basedOn w:val="Standardstycketeckensnitt"/>
    <w:uiPriority w:val="22"/>
    <w:qFormat/>
    <w:rsid w:val="00147547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2AB1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2AB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27D5CA5F34D4B897119A8AD1776B3" ma:contentTypeVersion="2" ma:contentTypeDescription="Skapa ett nytt dokument." ma:contentTypeScope="" ma:versionID="afe001a0d3038bb04fa2de883745366d">
  <xsd:schema xmlns:xsd="http://www.w3.org/2001/XMLSchema" xmlns:xs="http://www.w3.org/2001/XMLSchema" xmlns:p="http://schemas.microsoft.com/office/2006/metadata/properties" xmlns:ns2="c02084c1-1ad7-4398-bd16-df675a4e44ea" xmlns:ns3="67f7d1f3-f411-4414-968b-982025d6aa02" targetNamespace="http://schemas.microsoft.com/office/2006/metadata/properties" ma:root="true" ma:fieldsID="d0f39b77d6ba7138978d3b40cdf71e83" ns2:_="" ns3:_="">
    <xsd:import namespace="c02084c1-1ad7-4398-bd16-df675a4e44ea"/>
    <xsd:import namespace="67f7d1f3-f411-4414-968b-982025d6aa0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84c1-1ad7-4398-bd16-df675a4e44e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d1f3-f411-4414-968b-982025d6aa0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02084c1-1ad7-4398-bd16-df675a4e44ea" xsi:nil="true"/>
    <_lisam_PublishedVersion xmlns="67f7d1f3-f411-4414-968b-982025d6aa02" xsi:nil="true"/>
  </documentManagement>
</p:properties>
</file>

<file path=customXml/itemProps1.xml><?xml version="1.0" encoding="utf-8"?>
<ds:datastoreItem xmlns:ds="http://schemas.openxmlformats.org/officeDocument/2006/customXml" ds:itemID="{D2AF8D78-78F4-4DD7-9A0C-C83F010F7DD3}"/>
</file>

<file path=customXml/itemProps2.xml><?xml version="1.0" encoding="utf-8"?>
<ds:datastoreItem xmlns:ds="http://schemas.openxmlformats.org/officeDocument/2006/customXml" ds:itemID="{57F43D3B-8899-4266-A2FD-CE08CF70F92B}"/>
</file>

<file path=customXml/itemProps3.xml><?xml version="1.0" encoding="utf-8"?>
<ds:datastoreItem xmlns:ds="http://schemas.openxmlformats.org/officeDocument/2006/customXml" ds:itemID="{FBA7C4D0-A25D-45E9-ACFF-1C48CDB6A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661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Berzell</dc:creator>
  <cp:keywords/>
  <dc:description/>
  <cp:lastModifiedBy>Microsoft Office-användare</cp:lastModifiedBy>
  <cp:revision>27</cp:revision>
  <dcterms:created xsi:type="dcterms:W3CDTF">2016-06-16T05:22:00Z</dcterms:created>
  <dcterms:modified xsi:type="dcterms:W3CDTF">2017-02-13T10:30:00Z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0x010100B6D27D5CA5F34D4B897119A8AD1776B3</vt:lpwstr>
  </property>
</Properties>
</file>